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7F4EA8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2A1107" w:rsidP="00137483">
            <w:pPr>
              <w:jc w:val="center"/>
              <w:rPr>
                <w:sz w:val="14"/>
                <w:szCs w:val="14"/>
              </w:rPr>
            </w:pPr>
            <w:r w:rsidRPr="0036599B">
              <w:rPr>
                <w:noProof/>
                <w:sz w:val="18"/>
              </w:rPr>
              <w:drawing>
                <wp:inline distT="0" distB="0" distL="0" distR="0" wp14:anchorId="593DD03A" wp14:editId="336A3609">
                  <wp:extent cx="1828800" cy="424405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Default="002A1107" w:rsidP="002A1107">
            <w:pPr>
              <w:ind w:right="33"/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b/>
                <w:bCs/>
                <w:i/>
                <w:iCs/>
                <w:sz w:val="22"/>
                <w:szCs w:val="28"/>
              </w:rPr>
              <w:t xml:space="preserve">В </w:t>
            </w:r>
            <w:r w:rsidR="001D4DDA">
              <w:rPr>
                <w:b/>
                <w:bCs/>
                <w:i/>
                <w:iCs/>
                <w:sz w:val="22"/>
                <w:szCs w:val="28"/>
              </w:rPr>
              <w:t>БУХГАЛТЕРИЮ</w:t>
            </w:r>
          </w:p>
          <w:p w:rsidR="00F35667" w:rsidRPr="008B5FEB" w:rsidRDefault="00F35667" w:rsidP="00F35667">
            <w:pPr>
              <w:ind w:right="3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CA7BF81" wp14:editId="1A6A6F3D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106680</wp:posOffset>
                  </wp:positionV>
                  <wp:extent cx="405765" cy="466725"/>
                  <wp:effectExtent l="0" t="0" r="0" b="9525"/>
                  <wp:wrapNone/>
                  <wp:docPr id="5" name="Рисунок 5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3A338E" wp14:editId="53D8917F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1905</wp:posOffset>
                  </wp:positionV>
                  <wp:extent cx="405809" cy="466725"/>
                  <wp:effectExtent l="0" t="0" r="0" b="0"/>
                  <wp:wrapNone/>
                  <wp:docPr id="3" name="Рисунок 3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09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483" w:rsidRPr="00F35667" w:rsidTr="007F4EA8">
        <w:trPr>
          <w:trHeight w:val="1186"/>
          <w:jc w:val="center"/>
        </w:trPr>
        <w:tc>
          <w:tcPr>
            <w:tcW w:w="5920" w:type="dxa"/>
            <w:vAlign w:val="center"/>
          </w:tcPr>
          <w:p w:rsidR="002A1107" w:rsidRP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150000,г. Ярославль, ул. Свободы, д.24, оф.44</w:t>
            </w:r>
          </w:p>
          <w:p w:rsidR="004A3315" w:rsidRDefault="004A3315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ИНН </w:t>
            </w:r>
            <w:r w:rsidR="002A1107" w:rsidRPr="002A1107">
              <w:rPr>
                <w:b/>
                <w:bCs/>
                <w:sz w:val="18"/>
                <w:szCs w:val="20"/>
              </w:rPr>
              <w:t>760603240056</w:t>
            </w:r>
          </w:p>
          <w:p w:rsidR="000A7656" w:rsidRPr="00B06F80" w:rsidRDefault="000A7656" w:rsidP="004A3315">
            <w:pPr>
              <w:jc w:val="center"/>
              <w:rPr>
                <w:b/>
                <w:bCs/>
                <w:sz w:val="18"/>
                <w:szCs w:val="20"/>
              </w:rPr>
            </w:pPr>
            <w:r w:rsidRPr="00B06F80">
              <w:rPr>
                <w:b/>
                <w:bCs/>
                <w:sz w:val="18"/>
                <w:szCs w:val="20"/>
              </w:rPr>
              <w:t>Тел./факс: (4852) 72-20-22, (4852) 73-99-91, 89080393128</w:t>
            </w:r>
          </w:p>
          <w:p w:rsidR="000A7656" w:rsidRPr="00F8592E" w:rsidRDefault="000A7656" w:rsidP="000A7656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B06F80">
              <w:rPr>
                <w:b/>
                <w:bCs/>
                <w:sz w:val="18"/>
                <w:szCs w:val="20"/>
                <w:lang w:val="en-US"/>
              </w:rPr>
              <w:t>E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-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mail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 xml:space="preserve">: 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sovetniku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@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mail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ru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 xml:space="preserve">, </w:t>
            </w:r>
            <w:r w:rsidRPr="00B06F80">
              <w:rPr>
                <w:b/>
                <w:bCs/>
                <w:sz w:val="18"/>
                <w:szCs w:val="20"/>
              </w:rPr>
              <w:t>сайт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 xml:space="preserve">: 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http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://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www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yarsovetnik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ru</w:t>
            </w:r>
            <w:r w:rsidRPr="00F8592E">
              <w:rPr>
                <w:b/>
                <w:bCs/>
                <w:sz w:val="18"/>
                <w:szCs w:val="20"/>
                <w:lang w:val="en-US"/>
              </w:rPr>
              <w:t>/</w:t>
            </w:r>
          </w:p>
          <w:p w:rsidR="00137483" w:rsidRPr="00F8592E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683DC5" w:rsidRPr="00683DC5" w:rsidRDefault="00683DC5" w:rsidP="00DD5E0C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  <w:r w:rsidRPr="00392222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2A1107">
              <w:rPr>
                <w:b/>
                <w:bCs/>
                <w:spacing w:val="6"/>
                <w:sz w:val="20"/>
                <w:szCs w:val="20"/>
                <w:u w:val="single"/>
              </w:rPr>
              <w:t>6</w:t>
            </w:r>
            <w:r w:rsidR="00DD5E0C">
              <w:rPr>
                <w:b/>
                <w:bCs/>
                <w:spacing w:val="6"/>
                <w:sz w:val="20"/>
                <w:szCs w:val="20"/>
                <w:u w:val="single"/>
              </w:rPr>
              <w:t>4</w:t>
            </w:r>
            <w:r w:rsidRPr="00DB781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от </w:t>
            </w:r>
            <w:r w:rsidR="002A1107">
              <w:rPr>
                <w:b/>
                <w:bCs/>
                <w:spacing w:val="6"/>
                <w:sz w:val="20"/>
                <w:szCs w:val="20"/>
                <w:u w:val="single"/>
              </w:rPr>
              <w:t>1</w:t>
            </w:r>
            <w:r w:rsidR="00DD5E0C">
              <w:rPr>
                <w:b/>
                <w:bCs/>
                <w:spacing w:val="6"/>
                <w:sz w:val="20"/>
                <w:szCs w:val="20"/>
                <w:u w:val="single"/>
              </w:rPr>
              <w:t>7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2A1107">
              <w:rPr>
                <w:b/>
                <w:bCs/>
                <w:spacing w:val="6"/>
                <w:sz w:val="20"/>
                <w:szCs w:val="20"/>
                <w:u w:val="single"/>
              </w:rPr>
              <w:t>12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E26030">
              <w:rPr>
                <w:b/>
                <w:bCs/>
                <w:spacing w:val="6"/>
                <w:sz w:val="20"/>
                <w:szCs w:val="20"/>
                <w:u w:val="single"/>
              </w:rPr>
              <w:t>21</w:t>
            </w:r>
          </w:p>
        </w:tc>
        <w:tc>
          <w:tcPr>
            <w:tcW w:w="5245" w:type="dxa"/>
          </w:tcPr>
          <w:p w:rsidR="00F35667" w:rsidRDefault="00F35667" w:rsidP="00F35667">
            <w:pPr>
              <w:pStyle w:val="a4"/>
              <w:ind w:left="281" w:right="29"/>
              <w:jc w:val="right"/>
              <w:rPr>
                <w:b/>
                <w:bCs/>
                <w:i/>
                <w:iCs/>
                <w:sz w:val="24"/>
                <w:szCs w:val="28"/>
              </w:rPr>
            </w:pPr>
          </w:p>
          <w:p w:rsidR="00137483" w:rsidRDefault="00F35667" w:rsidP="00F35667">
            <w:pPr>
              <w:pStyle w:val="a4"/>
              <w:ind w:left="281" w:right="29"/>
              <w:jc w:val="right"/>
              <w:rPr>
                <w:rFonts w:ascii="Times New Roman" w:hAnsi="Times New Roman"/>
                <w:b/>
                <w:bCs/>
                <w:i/>
                <w:iCs/>
                <w:color w:val="17365D" w:themeColor="text2" w:themeShade="BF"/>
                <w:sz w:val="24"/>
                <w:szCs w:val="28"/>
              </w:rPr>
            </w:pPr>
            <w:r w:rsidRPr="00F8592E">
              <w:rPr>
                <w:rFonts w:ascii="Times New Roman" w:hAnsi="Times New Roman"/>
                <w:b/>
                <w:bCs/>
                <w:i/>
                <w:iCs/>
                <w:color w:val="17365D" w:themeColor="text2" w:themeShade="BF"/>
                <w:sz w:val="24"/>
                <w:szCs w:val="28"/>
              </w:rPr>
              <w:t>Поздравляем с Новым Годом и Рождеством!</w:t>
            </w:r>
          </w:p>
          <w:p w:rsidR="00F8592E" w:rsidRPr="00F35667" w:rsidRDefault="00F8592E" w:rsidP="00F35667">
            <w:pPr>
              <w:pStyle w:val="a4"/>
              <w:ind w:left="281"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65296D8" wp14:editId="1971BF4D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17145</wp:posOffset>
                  </wp:positionV>
                  <wp:extent cx="273050" cy="314325"/>
                  <wp:effectExtent l="0" t="0" r="0" b="9525"/>
                  <wp:wrapNone/>
                  <wp:docPr id="4" name="Рисунок 4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5E0C" w:rsidRPr="00DD5E0C" w:rsidRDefault="00DD5E0C" w:rsidP="00DD5E0C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Приглашение на п</w:t>
      </w:r>
      <w:r w:rsidRPr="00DD5E0C">
        <w:rPr>
          <w:b/>
          <w:i/>
          <w:sz w:val="22"/>
        </w:rPr>
        <w:t xml:space="preserve">рактический бухгалтерский форум: </w:t>
      </w:r>
    </w:p>
    <w:p w:rsidR="00DD5E0C" w:rsidRPr="00DD5E0C" w:rsidRDefault="00DD5E0C" w:rsidP="00DD5E0C">
      <w:pPr>
        <w:spacing w:after="120"/>
        <w:jc w:val="center"/>
        <w:rPr>
          <w:b/>
          <w:i/>
          <w:sz w:val="22"/>
        </w:rPr>
      </w:pPr>
      <w:r w:rsidRPr="00DD5E0C">
        <w:rPr>
          <w:b/>
          <w:i/>
          <w:sz w:val="22"/>
        </w:rPr>
        <w:t>ОПЛАТА ТРУДА – НОВЫЕ ПРАВИЛА РАБОТЫ в 2022 ГОДУ</w:t>
      </w:r>
    </w:p>
    <w:tbl>
      <w:tblPr>
        <w:tblStyle w:val="a9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3544"/>
        <w:gridCol w:w="124"/>
      </w:tblGrid>
      <w:tr w:rsidR="000A7656" w:rsidTr="00DD5E0C">
        <w:trPr>
          <w:gridAfter w:val="1"/>
          <w:wAfter w:w="124" w:type="dxa"/>
          <w:trHeight w:val="1410"/>
          <w:jc w:val="center"/>
        </w:trPr>
        <w:tc>
          <w:tcPr>
            <w:tcW w:w="7639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  <w:shd w:val="clear" w:color="auto" w:fill="auto"/>
            <w:vAlign w:val="center"/>
          </w:tcPr>
          <w:p w:rsidR="00DD5E0C" w:rsidRPr="00DD5E0C" w:rsidRDefault="00DD5E0C" w:rsidP="00DD5E0C">
            <w:pPr>
              <w:jc w:val="center"/>
              <w:rPr>
                <w:b/>
                <w:caps/>
                <w:sz w:val="20"/>
              </w:rPr>
            </w:pPr>
            <w:r w:rsidRPr="00DD5E0C">
              <w:rPr>
                <w:b/>
                <w:caps/>
                <w:sz w:val="20"/>
                <w:u w:val="single"/>
              </w:rPr>
              <w:t xml:space="preserve">Учет труда </w:t>
            </w:r>
            <w:r w:rsidRPr="00DD5E0C">
              <w:rPr>
                <w:b/>
                <w:sz w:val="20"/>
                <w:u w:val="single"/>
              </w:rPr>
              <w:t>и</w:t>
            </w:r>
            <w:r w:rsidRPr="00DD5E0C">
              <w:rPr>
                <w:b/>
                <w:caps/>
                <w:sz w:val="20"/>
                <w:u w:val="single"/>
              </w:rPr>
              <w:t xml:space="preserve"> зарплаты</w:t>
            </w:r>
            <w:r w:rsidRPr="00DD5E0C">
              <w:rPr>
                <w:b/>
                <w:caps/>
                <w:sz w:val="20"/>
              </w:rPr>
              <w:t xml:space="preserve">: новые проблемы </w:t>
            </w:r>
            <w:r w:rsidRPr="00DD5E0C">
              <w:rPr>
                <w:b/>
                <w:sz w:val="20"/>
              </w:rPr>
              <w:t>и</w:t>
            </w:r>
            <w:r w:rsidRPr="00DD5E0C">
              <w:rPr>
                <w:b/>
                <w:caps/>
                <w:sz w:val="20"/>
              </w:rPr>
              <w:t xml:space="preserve"> решения </w:t>
            </w:r>
            <w:r w:rsidRPr="00DD5E0C">
              <w:rPr>
                <w:b/>
                <w:sz w:val="20"/>
              </w:rPr>
              <w:t>в</w:t>
            </w:r>
            <w:r w:rsidRPr="00DD5E0C">
              <w:rPr>
                <w:b/>
                <w:caps/>
                <w:sz w:val="20"/>
              </w:rPr>
              <w:t xml:space="preserve"> 2022 </w:t>
            </w:r>
            <w:r w:rsidRPr="00DD5E0C">
              <w:rPr>
                <w:b/>
                <w:sz w:val="20"/>
              </w:rPr>
              <w:t>году</w:t>
            </w:r>
            <w:r w:rsidRPr="00DD5E0C">
              <w:rPr>
                <w:b/>
                <w:caps/>
                <w:sz w:val="20"/>
              </w:rPr>
              <w:t xml:space="preserve"> </w:t>
            </w:r>
          </w:p>
          <w:p w:rsidR="00DD5E0C" w:rsidRPr="00DD5E0C" w:rsidRDefault="00DD5E0C" w:rsidP="00DD5E0C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caps/>
                <w:sz w:val="20"/>
                <w:u w:val="single"/>
              </w:rPr>
            </w:pPr>
            <w:r w:rsidRPr="00DD5E0C">
              <w:rPr>
                <w:b/>
                <w:caps/>
                <w:sz w:val="20"/>
              </w:rPr>
              <w:t xml:space="preserve">нововведения </w:t>
            </w:r>
            <w:r w:rsidRPr="00DD5E0C">
              <w:rPr>
                <w:b/>
                <w:sz w:val="20"/>
              </w:rPr>
              <w:t>в</w:t>
            </w:r>
            <w:r w:rsidRPr="00DD5E0C">
              <w:rPr>
                <w:b/>
                <w:caps/>
                <w:sz w:val="20"/>
              </w:rPr>
              <w:t xml:space="preserve"> сфере </w:t>
            </w:r>
            <w:r w:rsidRPr="00DD5E0C">
              <w:rPr>
                <w:b/>
                <w:caps/>
                <w:sz w:val="20"/>
                <w:u w:val="single"/>
              </w:rPr>
              <w:t>социального</w:t>
            </w:r>
            <w:r w:rsidRPr="00DD5E0C">
              <w:rPr>
                <w:b/>
                <w:caps/>
                <w:sz w:val="20"/>
              </w:rPr>
              <w:t xml:space="preserve"> </w:t>
            </w:r>
            <w:r w:rsidRPr="00DD5E0C">
              <w:rPr>
                <w:b/>
                <w:caps/>
                <w:sz w:val="20"/>
                <w:u w:val="single"/>
              </w:rPr>
              <w:t xml:space="preserve">страхования </w:t>
            </w:r>
            <w:r w:rsidRPr="00DD5E0C">
              <w:rPr>
                <w:b/>
                <w:sz w:val="20"/>
              </w:rPr>
              <w:t xml:space="preserve">в </w:t>
            </w:r>
            <w:r w:rsidRPr="00DD5E0C">
              <w:rPr>
                <w:b/>
                <w:caps/>
                <w:sz w:val="20"/>
                <w:u w:val="single"/>
              </w:rPr>
              <w:t xml:space="preserve">2022 </w:t>
            </w:r>
            <w:r w:rsidRPr="00DD5E0C">
              <w:rPr>
                <w:b/>
                <w:sz w:val="20"/>
              </w:rPr>
              <w:t>году</w:t>
            </w:r>
            <w:r w:rsidRPr="00DD5E0C">
              <w:rPr>
                <w:b/>
                <w:caps/>
                <w:sz w:val="20"/>
              </w:rPr>
              <w:t>.</w:t>
            </w:r>
            <w:r w:rsidRPr="00DD5E0C">
              <w:rPr>
                <w:b/>
                <w:caps/>
                <w:sz w:val="20"/>
                <w:u w:val="single"/>
              </w:rPr>
              <w:t xml:space="preserve"> </w:t>
            </w:r>
          </w:p>
          <w:p w:rsidR="00DD5E0C" w:rsidRPr="00DD5E0C" w:rsidRDefault="00DD5E0C" w:rsidP="00DD5E0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0"/>
                <w:u w:val="single"/>
              </w:rPr>
            </w:pPr>
            <w:r w:rsidRPr="00DD5E0C">
              <w:rPr>
                <w:b/>
                <w:caps/>
                <w:sz w:val="20"/>
                <w:u w:val="single"/>
              </w:rPr>
              <w:t xml:space="preserve">ПРОАКТИВНЫЙ порядок назначения </w:t>
            </w:r>
            <w:r w:rsidRPr="00DD5E0C">
              <w:rPr>
                <w:b/>
                <w:sz w:val="20"/>
                <w:u w:val="single"/>
              </w:rPr>
              <w:t>и</w:t>
            </w:r>
            <w:r w:rsidRPr="00DD5E0C">
              <w:rPr>
                <w:b/>
                <w:caps/>
                <w:sz w:val="20"/>
                <w:u w:val="single"/>
              </w:rPr>
              <w:t xml:space="preserve"> выплаты страхового ОБЕСПЕЧЕНИЯ</w:t>
            </w:r>
          </w:p>
          <w:p w:rsidR="00DD5E0C" w:rsidRPr="00DD5E0C" w:rsidRDefault="00DD5E0C" w:rsidP="00DD5E0C">
            <w:pPr>
              <w:spacing w:before="120"/>
              <w:jc w:val="center"/>
              <w:rPr>
                <w:b/>
                <w:caps/>
                <w:sz w:val="20"/>
              </w:rPr>
            </w:pPr>
            <w:r w:rsidRPr="00DD5E0C">
              <w:rPr>
                <w:b/>
                <w:caps/>
                <w:sz w:val="20"/>
              </w:rPr>
              <w:t xml:space="preserve">масштабные изменения налогового законодательства </w:t>
            </w:r>
          </w:p>
          <w:p w:rsidR="00DD5E0C" w:rsidRPr="00DD5E0C" w:rsidRDefault="00DD5E0C" w:rsidP="00DD5E0C">
            <w:pPr>
              <w:jc w:val="center"/>
              <w:rPr>
                <w:b/>
                <w:caps/>
                <w:sz w:val="20"/>
              </w:rPr>
            </w:pPr>
            <w:r w:rsidRPr="00DD5E0C">
              <w:rPr>
                <w:b/>
                <w:sz w:val="20"/>
              </w:rPr>
              <w:t>в</w:t>
            </w:r>
            <w:r w:rsidRPr="00DD5E0C">
              <w:rPr>
                <w:b/>
                <w:caps/>
                <w:sz w:val="20"/>
              </w:rPr>
              <w:t xml:space="preserve"> 2021-2022 </w:t>
            </w:r>
            <w:r w:rsidRPr="00DD5E0C">
              <w:rPr>
                <w:b/>
                <w:sz w:val="20"/>
              </w:rPr>
              <w:t>гг.</w:t>
            </w:r>
            <w:r w:rsidRPr="00DD5E0C">
              <w:rPr>
                <w:b/>
                <w:caps/>
                <w:sz w:val="20"/>
              </w:rPr>
              <w:t xml:space="preserve">:  страховые взносы и НДФЛ </w:t>
            </w:r>
          </w:p>
          <w:p w:rsidR="000A7656" w:rsidRPr="004E5285" w:rsidRDefault="00DD5E0C" w:rsidP="00DD5E0C">
            <w:pPr>
              <w:jc w:val="center"/>
              <w:rPr>
                <w:b/>
                <w:caps/>
                <w:color w:val="FF0000"/>
                <w:sz w:val="28"/>
                <w:szCs w:val="28"/>
                <w:u w:val="single"/>
              </w:rPr>
            </w:pPr>
            <w:r w:rsidRPr="00DD5E0C">
              <w:rPr>
                <w:b/>
                <w:bCs/>
                <w:caps/>
                <w:sz w:val="20"/>
              </w:rPr>
              <w:t xml:space="preserve">Подготовка к </w:t>
            </w:r>
            <w:r w:rsidRPr="00DD5E0C">
              <w:rPr>
                <w:b/>
                <w:bCs/>
                <w:caps/>
                <w:sz w:val="20"/>
                <w:u w:val="single"/>
              </w:rPr>
              <w:t>отчет</w:t>
            </w:r>
            <w:r w:rsidRPr="00DD5E0C">
              <w:rPr>
                <w:b/>
                <w:bCs/>
                <w:caps/>
                <w:sz w:val="20"/>
              </w:rPr>
              <w:t>ной кампании по итогам 2021 года</w:t>
            </w:r>
          </w:p>
        </w:tc>
        <w:tc>
          <w:tcPr>
            <w:tcW w:w="3544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  <w:vAlign w:val="center"/>
          </w:tcPr>
          <w:p w:rsidR="000A7656" w:rsidRPr="00305135" w:rsidRDefault="00DD5E0C" w:rsidP="00E2603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4A3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4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0A7656" w:rsidRPr="0030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34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A7656" w:rsidRPr="0030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0A7656" w:rsidRPr="00305135" w:rsidRDefault="000A7656" w:rsidP="007E5B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51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10.00 – 1</w:t>
            </w:r>
            <w:r w:rsidR="004A331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</w:t>
            </w:r>
            <w:r w:rsidRPr="003051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.00</w:t>
            </w:r>
          </w:p>
          <w:p w:rsidR="000A7656" w:rsidRPr="00E75AF0" w:rsidRDefault="004A3315" w:rsidP="00E75AF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33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г. Южно-Сахалинск</w:t>
            </w:r>
            <w:bookmarkStart w:id="0" w:name="_GoBack"/>
            <w:bookmarkEnd w:id="0"/>
          </w:p>
        </w:tc>
      </w:tr>
      <w:tr w:rsidR="00DD5E0C" w:rsidRPr="00F315F7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DD5E0C">
            <w:pPr>
              <w:spacing w:before="120"/>
              <w:jc w:val="center"/>
              <w:rPr>
                <w:b/>
                <w:i/>
                <w:sz w:val="22"/>
              </w:rPr>
            </w:pPr>
            <w:r w:rsidRPr="00DD5E0C">
              <w:rPr>
                <w:b/>
                <w:i/>
                <w:sz w:val="22"/>
              </w:rPr>
              <w:t xml:space="preserve">ПРОГРАММА СЕМИНАРА </w:t>
            </w:r>
          </w:p>
          <w:p w:rsidR="00DD5E0C" w:rsidRPr="00DD5E0C" w:rsidRDefault="00DD5E0C" w:rsidP="009B6DA7">
            <w:pPr>
              <w:jc w:val="center"/>
              <w:rPr>
                <w:sz w:val="22"/>
              </w:rPr>
            </w:pPr>
            <w:r w:rsidRPr="00DD5E0C">
              <w:rPr>
                <w:b/>
                <w:i/>
                <w:sz w:val="22"/>
                <w:szCs w:val="20"/>
              </w:rPr>
              <w:t>(возможны текущие изменения в программе по мере принятия законодательных актов РФ)</w:t>
            </w:r>
          </w:p>
        </w:tc>
      </w:tr>
      <w:tr w:rsidR="00DD5E0C" w:rsidRPr="00F315F7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ind w:firstLine="708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DD5E0C">
              <w:rPr>
                <w:b/>
                <w:i/>
                <w:color w:val="002060"/>
                <w:sz w:val="20"/>
                <w:szCs w:val="20"/>
              </w:rPr>
              <w:t xml:space="preserve">2021 год внес множество масштабных новшеств в работу бухгалтера по учету труда и ЗП. </w:t>
            </w:r>
          </w:p>
          <w:p w:rsidR="00DD5E0C" w:rsidRPr="00DD5E0C" w:rsidRDefault="00DD5E0C" w:rsidP="009B6DA7">
            <w:pPr>
              <w:ind w:firstLine="708"/>
              <w:jc w:val="both"/>
              <w:rPr>
                <w:rFonts w:eastAsia="Calibri"/>
                <w:b/>
                <w:i/>
                <w:color w:val="002060"/>
                <w:sz w:val="20"/>
                <w:szCs w:val="20"/>
              </w:rPr>
            </w:pPr>
            <w:r w:rsidRPr="00DD5E0C">
              <w:rPr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</w:rPr>
              <w:t xml:space="preserve">В 2021 г. приняты значимые поправки в законодательство в сфере 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  <w:u w:val="single"/>
              </w:rPr>
              <w:t>соц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</w:rPr>
              <w:t xml:space="preserve">иального 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  <w:u w:val="single"/>
              </w:rPr>
              <w:t>страхования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</w:rPr>
              <w:t xml:space="preserve">: 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  <w:u w:val="single"/>
              </w:rPr>
              <w:t>отменяются «бумажные» больничные листы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</w:rPr>
              <w:t xml:space="preserve">, 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  <w:u w:val="single"/>
              </w:rPr>
              <w:t>меняется схема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</w:rPr>
              <w:t xml:space="preserve"> взаимодействия работодателя с ФСС в рамках системы «прямые выплаты», 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  <w:u w:val="single"/>
              </w:rPr>
              <w:t>изменяется порядок исчисления пособий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</w:rPr>
              <w:t xml:space="preserve"> по временной нетрудоспособности и в связи с материнством.  </w:t>
            </w:r>
          </w:p>
          <w:p w:rsidR="00DD5E0C" w:rsidRPr="00DD5E0C" w:rsidRDefault="00DD5E0C" w:rsidP="009B6DA7">
            <w:pPr>
              <w:ind w:firstLine="708"/>
              <w:jc w:val="both"/>
              <w:rPr>
                <w:rFonts w:eastAsia="Calibri"/>
                <w:b/>
                <w:i/>
                <w:color w:val="002060"/>
                <w:sz w:val="20"/>
                <w:szCs w:val="20"/>
              </w:rPr>
            </w:pP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</w:rPr>
              <w:t xml:space="preserve">В 2021 году приняты очередные важные поправки в налоговое законодательство в сфере исчисления страховых взносов и НДФЛ. С 01 января 2022 года меняется порядок представления работнику </w:t>
            </w:r>
            <w:proofErr w:type="gramStart"/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</w:rPr>
              <w:t>работодателем-налоговым</w:t>
            </w:r>
            <w:proofErr w:type="gramEnd"/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</w:rPr>
              <w:t xml:space="preserve"> агентом социальных и имущественных налоговых 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  <w:u w:val="single"/>
              </w:rPr>
              <w:t>вычетов</w:t>
            </w:r>
            <w:r w:rsidRPr="00DD5E0C">
              <w:rPr>
                <w:rFonts w:eastAsia="Calibri"/>
                <w:b/>
                <w:i/>
                <w:color w:val="002060"/>
                <w:sz w:val="20"/>
                <w:szCs w:val="20"/>
              </w:rPr>
              <w:t>.</w:t>
            </w:r>
          </w:p>
          <w:p w:rsidR="00DD5E0C" w:rsidRPr="00DD5E0C" w:rsidRDefault="00DD5E0C" w:rsidP="009B6DA7">
            <w:pPr>
              <w:ind w:firstLine="540"/>
              <w:jc w:val="both"/>
              <w:rPr>
                <w:b/>
                <w:i/>
                <w:sz w:val="22"/>
              </w:rPr>
            </w:pPr>
            <w:r w:rsidRPr="00DD5E0C">
              <w:rPr>
                <w:b/>
                <w:i/>
                <w:color w:val="002060"/>
                <w:sz w:val="20"/>
                <w:szCs w:val="20"/>
              </w:rPr>
              <w:t xml:space="preserve">Практический анализ основных новшеств законодательства в рамках семинара позволит бухгалтерам профессионально и грамотно организовать свою работу в соответствии с новыми требованиями контролирующих органов, избежать административной ответственности за нарушение норм в сфере трудового права, налогового законодательства, а также законодательства в сфере социального страхования.  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u w:val="single"/>
              </w:rPr>
            </w:pPr>
            <w:r w:rsidRPr="00DD5E0C">
              <w:rPr>
                <w:b/>
                <w:caps/>
                <w:sz w:val="22"/>
              </w:rPr>
              <w:t xml:space="preserve">1. Главное о трудовых отношениях </w:t>
            </w:r>
            <w:r w:rsidRPr="00DD5E0C">
              <w:rPr>
                <w:b/>
                <w:sz w:val="22"/>
              </w:rPr>
              <w:t>и</w:t>
            </w:r>
            <w:r w:rsidRPr="00DD5E0C">
              <w:rPr>
                <w:b/>
                <w:caps/>
                <w:sz w:val="22"/>
              </w:rPr>
              <w:t xml:space="preserve"> </w:t>
            </w:r>
            <w:r w:rsidRPr="00DD5E0C">
              <w:rPr>
                <w:b/>
                <w:caps/>
                <w:sz w:val="22"/>
                <w:u w:val="single"/>
              </w:rPr>
              <w:t>заработной плате</w:t>
            </w:r>
            <w:r w:rsidRPr="00DD5E0C">
              <w:rPr>
                <w:b/>
                <w:caps/>
                <w:sz w:val="22"/>
              </w:rPr>
              <w:t xml:space="preserve"> </w:t>
            </w:r>
            <w:r w:rsidRPr="00DD5E0C">
              <w:rPr>
                <w:b/>
                <w:sz w:val="22"/>
              </w:rPr>
              <w:t>в</w:t>
            </w:r>
            <w:r w:rsidRPr="00DD5E0C">
              <w:rPr>
                <w:b/>
                <w:caps/>
                <w:sz w:val="22"/>
              </w:rPr>
              <w:t xml:space="preserve"> 2022 году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DD5E0C">
              <w:rPr>
                <w:bCs/>
                <w:sz w:val="22"/>
              </w:rPr>
              <w:t>1)</w:t>
            </w:r>
            <w:r w:rsidRPr="00DD5E0C">
              <w:rPr>
                <w:b/>
                <w:bCs/>
                <w:sz w:val="22"/>
              </w:rPr>
              <w:t xml:space="preserve"> НОВЫЙ </w:t>
            </w:r>
            <w:r w:rsidRPr="00DD5E0C">
              <w:rPr>
                <w:b/>
                <w:bCs/>
                <w:color w:val="FF0000"/>
                <w:sz w:val="22"/>
              </w:rPr>
              <w:t>МРОТ</w:t>
            </w:r>
            <w:r w:rsidRPr="00DD5E0C">
              <w:rPr>
                <w:b/>
                <w:bCs/>
                <w:sz w:val="22"/>
              </w:rPr>
              <w:t xml:space="preserve"> с 01 января 2022 г. </w:t>
            </w:r>
            <w:r w:rsidRPr="00DD5E0C">
              <w:rPr>
                <w:b/>
                <w:bCs/>
                <w:sz w:val="22"/>
                <w:u w:val="single"/>
              </w:rPr>
              <w:t>(анализ Федерального закона от 06.12.2021 № 406-ФЗ)</w:t>
            </w:r>
            <w:r w:rsidRPr="00DD5E0C">
              <w:rPr>
                <w:bCs/>
                <w:sz w:val="22"/>
              </w:rPr>
              <w:t>.</w:t>
            </w:r>
            <w:r w:rsidRPr="00DD5E0C">
              <w:rPr>
                <w:bCs/>
                <w:sz w:val="22"/>
                <w:u w:val="single"/>
              </w:rPr>
              <w:t xml:space="preserve"> </w:t>
            </w:r>
            <w:r w:rsidRPr="00DD5E0C">
              <w:rPr>
                <w:b/>
                <w:sz w:val="22"/>
                <w:u w:val="single"/>
              </w:rPr>
              <w:t>«Региональный»</w:t>
            </w:r>
            <w:r w:rsidRPr="00DD5E0C">
              <w:rPr>
                <w:b/>
                <w:sz w:val="22"/>
              </w:rPr>
              <w:t xml:space="preserve"> МРОТ в 2022 г. Структура МРОТ: контроль размера ЗП в организациях (обзор судебной</w:t>
            </w:r>
            <w:r w:rsidRPr="00DD5E0C">
              <w:rPr>
                <w:b/>
                <w:sz w:val="22"/>
                <w:u w:val="single"/>
              </w:rPr>
              <w:t xml:space="preserve"> и инспекционной практики). Доплата </w:t>
            </w:r>
            <w:proofErr w:type="gramStart"/>
            <w:r w:rsidRPr="00DD5E0C">
              <w:rPr>
                <w:b/>
                <w:sz w:val="22"/>
                <w:u w:val="single"/>
              </w:rPr>
              <w:t>до</w:t>
            </w:r>
            <w:proofErr w:type="gramEnd"/>
            <w:r w:rsidRPr="00DD5E0C">
              <w:rPr>
                <w:b/>
                <w:sz w:val="22"/>
                <w:u w:val="single"/>
              </w:rPr>
              <w:t xml:space="preserve"> МРОТ в «особых» случаях. Средний заработок и МРОТ: анализ практических примеров Минтруда 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D5E0C">
              <w:rPr>
                <w:sz w:val="22"/>
              </w:rPr>
              <w:t>2)</w:t>
            </w:r>
            <w:r w:rsidRPr="00DD5E0C">
              <w:rPr>
                <w:b/>
                <w:sz w:val="22"/>
              </w:rPr>
              <w:t xml:space="preserve"> </w:t>
            </w:r>
            <w:r w:rsidRPr="00DD5E0C">
              <w:rPr>
                <w:b/>
                <w:color w:val="FF0000"/>
                <w:sz w:val="22"/>
                <w:u w:val="single"/>
              </w:rPr>
              <w:t>ИНДЕКСАЦИЯ</w:t>
            </w:r>
            <w:r w:rsidRPr="00DD5E0C">
              <w:rPr>
                <w:b/>
                <w:sz w:val="22"/>
                <w:u w:val="single"/>
              </w:rPr>
              <w:t xml:space="preserve"> заработной платы</w:t>
            </w:r>
            <w:r w:rsidRPr="00DD5E0C">
              <w:rPr>
                <w:b/>
                <w:sz w:val="22"/>
              </w:rPr>
              <w:t>: требования ТК РФ и их реализация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caps/>
                <w:sz w:val="22"/>
              </w:rPr>
              <w:t>3)</w:t>
            </w:r>
            <w:r w:rsidRPr="00DD5E0C">
              <w:rPr>
                <w:b/>
                <w:caps/>
                <w:sz w:val="22"/>
              </w:rPr>
              <w:t xml:space="preserve"> Актуальные аспекты предоставления </w:t>
            </w:r>
            <w:r w:rsidRPr="00DD5E0C">
              <w:rPr>
                <w:b/>
                <w:caps/>
                <w:color w:val="FF0000"/>
                <w:sz w:val="22"/>
                <w:u w:val="single"/>
              </w:rPr>
              <w:t>отпусков</w:t>
            </w:r>
            <w:r w:rsidRPr="00DD5E0C">
              <w:rPr>
                <w:b/>
                <w:caps/>
                <w:sz w:val="22"/>
              </w:rPr>
              <w:t xml:space="preserve"> работникам </w:t>
            </w:r>
            <w:r w:rsidRPr="00DD5E0C">
              <w:rPr>
                <w:b/>
                <w:sz w:val="22"/>
              </w:rPr>
              <w:t>в</w:t>
            </w:r>
            <w:r w:rsidRPr="00DD5E0C">
              <w:rPr>
                <w:b/>
                <w:caps/>
                <w:sz w:val="22"/>
              </w:rPr>
              <w:t xml:space="preserve"> 2022 </w:t>
            </w:r>
            <w:r w:rsidRPr="00DD5E0C">
              <w:rPr>
                <w:b/>
                <w:sz w:val="22"/>
              </w:rPr>
              <w:t>году</w:t>
            </w:r>
            <w:r w:rsidRPr="00DD5E0C">
              <w:rPr>
                <w:b/>
                <w:caps/>
                <w:sz w:val="22"/>
              </w:rPr>
              <w:t xml:space="preserve">. </w:t>
            </w:r>
            <w:r w:rsidRPr="00DD5E0C">
              <w:rPr>
                <w:b/>
                <w:sz w:val="22"/>
              </w:rPr>
              <w:t>График отпусков на 2022 год</w:t>
            </w:r>
            <w:r w:rsidRPr="00DD5E0C">
              <w:rPr>
                <w:sz w:val="22"/>
              </w:rPr>
              <w:t>.</w:t>
            </w:r>
            <w:r w:rsidRPr="00DD5E0C">
              <w:rPr>
                <w:b/>
                <w:sz w:val="22"/>
              </w:rPr>
              <w:t xml:space="preserve"> </w:t>
            </w:r>
            <w:r w:rsidRPr="00DD5E0C">
              <w:rPr>
                <w:b/>
                <w:color w:val="FF0000"/>
                <w:sz w:val="22"/>
              </w:rPr>
              <w:t xml:space="preserve">Отпуск по графику и </w:t>
            </w:r>
            <w:r w:rsidRPr="00DD5E0C">
              <w:rPr>
                <w:b/>
                <w:color w:val="FF0000"/>
                <w:sz w:val="22"/>
                <w:u w:val="single"/>
              </w:rPr>
              <w:t>вне графика</w:t>
            </w:r>
            <w:r w:rsidRPr="00DD5E0C">
              <w:rPr>
                <w:sz w:val="22"/>
              </w:rPr>
              <w:t xml:space="preserve">. </w:t>
            </w:r>
            <w:proofErr w:type="gramStart"/>
            <w:r w:rsidRPr="00DD5E0C">
              <w:rPr>
                <w:sz w:val="22"/>
              </w:rPr>
              <w:t>Средний заработок: важное и актуальное (учет «нерабочих дней»</w:t>
            </w:r>
            <w:r w:rsidRPr="00DD5E0C">
              <w:rPr>
                <w:b/>
                <w:sz w:val="22"/>
              </w:rPr>
              <w:t xml:space="preserve"> </w:t>
            </w:r>
            <w:r w:rsidRPr="00DD5E0C">
              <w:rPr>
                <w:b/>
                <w:sz w:val="22"/>
                <w:u w:val="single"/>
              </w:rPr>
              <w:t>при исчислении среднего заработка</w:t>
            </w:r>
            <w:r w:rsidRPr="00DD5E0C">
              <w:rPr>
                <w:b/>
                <w:sz w:val="22"/>
              </w:rPr>
              <w:t xml:space="preserve"> </w:t>
            </w:r>
            <w:r w:rsidRPr="00DD5E0C">
              <w:rPr>
                <w:sz w:val="22"/>
              </w:rPr>
              <w:t>(анализ Разъяснений Минтруда); включение премий в средний; корректировка среднего с учетом повышения/индексации ЗП).</w:t>
            </w:r>
            <w:proofErr w:type="gramEnd"/>
            <w:r w:rsidRPr="00DD5E0C">
              <w:rPr>
                <w:sz w:val="22"/>
              </w:rPr>
              <w:t xml:space="preserve"> Особенности предоставления отпуска и расчетов </w:t>
            </w:r>
            <w:r w:rsidRPr="00DD5E0C">
              <w:rPr>
                <w:b/>
                <w:color w:val="FF0000"/>
                <w:sz w:val="22"/>
                <w:u w:val="single"/>
              </w:rPr>
              <w:t>при суммированном учете рабочего времени</w:t>
            </w:r>
            <w:r w:rsidRPr="00DD5E0C">
              <w:rPr>
                <w:color w:val="FF0000"/>
                <w:sz w:val="22"/>
              </w:rPr>
              <w:t xml:space="preserve"> </w:t>
            </w:r>
          </w:p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b/>
                <w:color w:val="FF0000"/>
                <w:sz w:val="22"/>
              </w:rPr>
              <w:t xml:space="preserve">Создание/использование/восстановление РЕЗЕРВА НА ОПЛАТУ ОТПУСКОВ в бухгалтерском и налоговом учете. Инвентаризация «отпускного» резерва 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2"/>
              </w:rPr>
            </w:pPr>
            <w:r w:rsidRPr="00DD5E0C">
              <w:rPr>
                <w:sz w:val="22"/>
              </w:rPr>
              <w:t>4)</w:t>
            </w:r>
            <w:r w:rsidRPr="00DD5E0C">
              <w:rPr>
                <w:b/>
                <w:sz w:val="22"/>
              </w:rPr>
              <w:t xml:space="preserve"> </w:t>
            </w:r>
            <w:r w:rsidRPr="00DD5E0C">
              <w:rPr>
                <w:b/>
                <w:bCs/>
                <w:color w:val="FF0000"/>
                <w:sz w:val="22"/>
              </w:rPr>
              <w:t>Оплата труда в «нерабочие» дни</w:t>
            </w:r>
            <w:r w:rsidRPr="00DD5E0C">
              <w:rPr>
                <w:sz w:val="22"/>
              </w:rPr>
              <w:t>.</w:t>
            </w:r>
            <w:r w:rsidRPr="00DD5E0C">
              <w:rPr>
                <w:b/>
                <w:sz w:val="22"/>
              </w:rPr>
              <w:t xml:space="preserve"> Новые правила для оплаты </w:t>
            </w:r>
            <w:r w:rsidRPr="00DD5E0C">
              <w:rPr>
                <w:b/>
                <w:color w:val="FF0000"/>
                <w:sz w:val="22"/>
              </w:rPr>
              <w:t>«периода трудоустройства»</w:t>
            </w:r>
            <w:r w:rsidRPr="00DD5E0C">
              <w:rPr>
                <w:sz w:val="22"/>
              </w:rPr>
              <w:t>.</w:t>
            </w:r>
            <w:r w:rsidRPr="00DD5E0C">
              <w:rPr>
                <w:b/>
                <w:sz w:val="22"/>
              </w:rPr>
              <w:t xml:space="preserve"> </w:t>
            </w:r>
            <w:r w:rsidRPr="00DD5E0C">
              <w:rPr>
                <w:sz w:val="22"/>
                <w:shd w:val="clear" w:color="auto" w:fill="FFFFFF"/>
              </w:rPr>
              <w:t>Порядок установления и</w:t>
            </w:r>
            <w:r w:rsidRPr="00DD5E0C">
              <w:rPr>
                <w:b/>
                <w:sz w:val="22"/>
                <w:shd w:val="clear" w:color="auto" w:fill="FFFFFF"/>
              </w:rPr>
              <w:t xml:space="preserve"> оплата неполного рабочего времени</w:t>
            </w:r>
            <w:r w:rsidRPr="00DD5E0C">
              <w:rPr>
                <w:sz w:val="22"/>
                <w:shd w:val="clear" w:color="auto" w:fill="FFFFFF"/>
              </w:rPr>
              <w:t>;</w:t>
            </w:r>
            <w:r w:rsidRPr="00DD5E0C">
              <w:rPr>
                <w:b/>
                <w:sz w:val="22"/>
                <w:shd w:val="clear" w:color="auto" w:fill="FFFFFF"/>
              </w:rPr>
              <w:t xml:space="preserve"> </w:t>
            </w:r>
            <w:r w:rsidRPr="00DD5E0C">
              <w:rPr>
                <w:sz w:val="22"/>
                <w:shd w:val="clear" w:color="auto" w:fill="FFFFFF"/>
              </w:rPr>
              <w:t xml:space="preserve">привлечение работников к </w:t>
            </w:r>
            <w:r w:rsidRPr="00DD5E0C">
              <w:rPr>
                <w:b/>
                <w:sz w:val="22"/>
                <w:shd w:val="clear" w:color="auto" w:fill="FFFFFF"/>
              </w:rPr>
              <w:t>сверхурочной/ «ночной» работе</w:t>
            </w:r>
            <w:r w:rsidRPr="00DD5E0C">
              <w:rPr>
                <w:sz w:val="22"/>
                <w:shd w:val="clear" w:color="auto" w:fill="FFFFFF"/>
              </w:rPr>
              <w:t>;</w:t>
            </w:r>
            <w:r w:rsidRPr="00DD5E0C">
              <w:rPr>
                <w:b/>
                <w:sz w:val="22"/>
                <w:shd w:val="clear" w:color="auto" w:fill="FFFFFF"/>
              </w:rPr>
              <w:t xml:space="preserve"> </w:t>
            </w:r>
            <w:r w:rsidRPr="00DD5E0C">
              <w:rPr>
                <w:sz w:val="22"/>
                <w:shd w:val="clear" w:color="auto" w:fill="FFFFFF"/>
              </w:rPr>
              <w:t>работе в</w:t>
            </w:r>
            <w:r w:rsidRPr="00DD5E0C">
              <w:rPr>
                <w:b/>
                <w:sz w:val="22"/>
                <w:shd w:val="clear" w:color="auto" w:fill="FFFFFF"/>
              </w:rPr>
              <w:t xml:space="preserve"> выходные/</w:t>
            </w:r>
            <w:r w:rsidRPr="00DD5E0C">
              <w:rPr>
                <w:b/>
                <w:color w:val="FF0000"/>
                <w:sz w:val="22"/>
                <w:shd w:val="clear" w:color="auto" w:fill="FFFFFF"/>
              </w:rPr>
              <w:t>праздничные дни</w:t>
            </w:r>
            <w:r w:rsidRPr="00DD5E0C">
              <w:rPr>
                <w:b/>
                <w:sz w:val="22"/>
                <w:shd w:val="clear" w:color="auto" w:fill="FFFFFF"/>
              </w:rPr>
              <w:t xml:space="preserve">, </w:t>
            </w:r>
            <w:r w:rsidRPr="00DD5E0C">
              <w:rPr>
                <w:b/>
                <w:color w:val="FF0000"/>
                <w:sz w:val="22"/>
                <w:u w:val="single"/>
                <w:shd w:val="clear" w:color="auto" w:fill="FFFFFF"/>
              </w:rPr>
              <w:t>порядок оплаты</w:t>
            </w:r>
            <w:r w:rsidRPr="00DD5E0C">
              <w:rPr>
                <w:sz w:val="22"/>
                <w:shd w:val="clear" w:color="auto" w:fill="FFFFFF"/>
              </w:rPr>
              <w:t>.</w:t>
            </w:r>
            <w:r w:rsidRPr="00DD5E0C">
              <w:rPr>
                <w:sz w:val="22"/>
              </w:rPr>
              <w:t xml:space="preserve"> </w:t>
            </w:r>
            <w:r w:rsidRPr="00DD5E0C">
              <w:rPr>
                <w:b/>
                <w:color w:val="FF0000"/>
                <w:sz w:val="22"/>
                <w:shd w:val="clear" w:color="auto" w:fill="FFFFFF"/>
              </w:rPr>
              <w:t>Ненормированный рабочий день</w:t>
            </w:r>
          </w:p>
        </w:tc>
      </w:tr>
      <w:tr w:rsidR="00DD5E0C" w:rsidRPr="0063427F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sz w:val="22"/>
              </w:rPr>
              <w:t>5) Н</w:t>
            </w:r>
            <w:r w:rsidRPr="00DD5E0C">
              <w:rPr>
                <w:sz w:val="22"/>
                <w:shd w:val="clear" w:color="auto" w:fill="FFFFFF"/>
              </w:rPr>
              <w:t>аправление работника в</w:t>
            </w:r>
            <w:r w:rsidRPr="00DD5E0C">
              <w:rPr>
                <w:b/>
                <w:caps/>
                <w:sz w:val="22"/>
                <w:shd w:val="clear" w:color="auto" w:fill="FFFFFF"/>
              </w:rPr>
              <w:t xml:space="preserve"> </w:t>
            </w:r>
            <w:r w:rsidRPr="00DD5E0C">
              <w:rPr>
                <w:b/>
                <w:sz w:val="22"/>
                <w:u w:val="single"/>
                <w:shd w:val="clear" w:color="auto" w:fill="FFFFFF"/>
              </w:rPr>
              <w:t>командировку: новое, актуальное, сложное</w:t>
            </w:r>
            <w:r w:rsidRPr="00DD5E0C">
              <w:rPr>
                <w:b/>
                <w:sz w:val="22"/>
                <w:shd w:val="clear" w:color="auto" w:fill="FFFFFF"/>
              </w:rPr>
              <w:t xml:space="preserve">. </w:t>
            </w:r>
            <w:r w:rsidRPr="00DD5E0C">
              <w:rPr>
                <w:b/>
                <w:color w:val="FF0000"/>
                <w:sz w:val="22"/>
                <w:u w:val="single"/>
                <w:shd w:val="clear" w:color="auto" w:fill="FFFFFF"/>
              </w:rPr>
              <w:t>Командировка в «выходной» день</w:t>
            </w:r>
            <w:r w:rsidRPr="00DD5E0C">
              <w:rPr>
                <w:sz w:val="22"/>
                <w:shd w:val="clear" w:color="auto" w:fill="FFFFFF"/>
              </w:rPr>
              <w:t>,</w:t>
            </w:r>
            <w:r w:rsidRPr="00DD5E0C">
              <w:rPr>
                <w:b/>
                <w:sz w:val="22"/>
                <w:shd w:val="clear" w:color="auto" w:fill="FFFFFF"/>
              </w:rPr>
              <w:t xml:space="preserve"> командировка совместителя, командировка </w:t>
            </w:r>
            <w:r w:rsidRPr="00DD5E0C">
              <w:rPr>
                <w:sz w:val="22"/>
                <w:shd w:val="clear" w:color="auto" w:fill="FFFFFF"/>
              </w:rPr>
              <w:t>при суммированном учете рабочего времени</w:t>
            </w:r>
            <w:r w:rsidRPr="00DD5E0C">
              <w:rPr>
                <w:b/>
                <w:sz w:val="22"/>
                <w:shd w:val="clear" w:color="auto" w:fill="FFFFFF"/>
              </w:rPr>
              <w:t xml:space="preserve">: новые разъяснения </w:t>
            </w:r>
            <w:proofErr w:type="spellStart"/>
            <w:r w:rsidRPr="00DD5E0C">
              <w:rPr>
                <w:b/>
                <w:sz w:val="22"/>
                <w:shd w:val="clear" w:color="auto" w:fill="FFFFFF"/>
              </w:rPr>
              <w:t>МИНТРУДа</w:t>
            </w:r>
            <w:proofErr w:type="spellEnd"/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6) </w:t>
            </w:r>
            <w:r w:rsidRPr="00DD5E0C">
              <w:rPr>
                <w:b/>
                <w:sz w:val="22"/>
              </w:rPr>
              <w:t xml:space="preserve">Актуальные вопросы УЧЕТА РАБОЧЕГО ВРЕМЕНИ в 2022 г. Перенос выходных дней в </w:t>
            </w:r>
            <w:r w:rsidRPr="00DD5E0C">
              <w:rPr>
                <w:b/>
                <w:sz w:val="22"/>
                <w:u w:val="single"/>
              </w:rPr>
              <w:t>2022 году</w:t>
            </w:r>
            <w:r w:rsidRPr="00DD5E0C">
              <w:rPr>
                <w:sz w:val="22"/>
              </w:rPr>
              <w:t xml:space="preserve">. Норма рабочего времени на 2022 год. </w:t>
            </w:r>
            <w:r w:rsidRPr="00DD5E0C">
              <w:rPr>
                <w:b/>
                <w:color w:val="FF0000"/>
                <w:sz w:val="22"/>
                <w:u w:val="single"/>
                <w:shd w:val="clear" w:color="auto" w:fill="FFFFFF"/>
              </w:rPr>
              <w:t>Суммированный учет рабочего времени</w:t>
            </w:r>
            <w:r w:rsidRPr="00DD5E0C">
              <w:rPr>
                <w:sz w:val="22"/>
                <w:shd w:val="clear" w:color="auto" w:fill="FFFFFF"/>
              </w:rPr>
              <w:t xml:space="preserve">: </w:t>
            </w:r>
            <w:r w:rsidRPr="00DD5E0C">
              <w:rPr>
                <w:b/>
                <w:bCs/>
                <w:sz w:val="22"/>
                <w:shd w:val="clear" w:color="auto" w:fill="FFFFFF"/>
              </w:rPr>
              <w:t>оплата</w:t>
            </w:r>
            <w:r w:rsidRPr="00DD5E0C">
              <w:rPr>
                <w:bCs/>
                <w:sz w:val="22"/>
                <w:shd w:val="clear" w:color="auto" w:fill="FFFFFF"/>
              </w:rPr>
              <w:t xml:space="preserve"> работы </w:t>
            </w:r>
            <w:r w:rsidRPr="00DD5E0C">
              <w:rPr>
                <w:b/>
                <w:bCs/>
                <w:sz w:val="22"/>
                <w:shd w:val="clear" w:color="auto" w:fill="FFFFFF"/>
              </w:rPr>
              <w:t xml:space="preserve">в </w:t>
            </w:r>
            <w:r w:rsidRPr="00DD5E0C">
              <w:rPr>
                <w:b/>
                <w:sz w:val="22"/>
                <w:shd w:val="clear" w:color="auto" w:fill="FFFFFF"/>
              </w:rPr>
              <w:t>выходные/праздничные дни</w:t>
            </w:r>
            <w:r w:rsidRPr="00DD5E0C">
              <w:rPr>
                <w:bCs/>
                <w:sz w:val="22"/>
                <w:shd w:val="clear" w:color="auto" w:fill="FFFFFF"/>
              </w:rPr>
              <w:t xml:space="preserve">; </w:t>
            </w:r>
            <w:r w:rsidRPr="00DD5E0C">
              <w:rPr>
                <w:bCs/>
                <w:color w:val="FF0000"/>
                <w:sz w:val="22"/>
                <w:shd w:val="clear" w:color="auto" w:fill="FFFFFF"/>
              </w:rPr>
              <w:t xml:space="preserve">оплата </w:t>
            </w:r>
            <w:r w:rsidRPr="00DD5E0C">
              <w:rPr>
                <w:b/>
                <w:bCs/>
                <w:color w:val="FF0000"/>
                <w:sz w:val="22"/>
                <w:shd w:val="clear" w:color="auto" w:fill="FFFFFF"/>
              </w:rPr>
              <w:t>недоработки</w:t>
            </w:r>
            <w:r w:rsidRPr="00DD5E0C">
              <w:rPr>
                <w:b/>
                <w:bCs/>
                <w:sz w:val="22"/>
                <w:shd w:val="clear" w:color="auto" w:fill="FFFFFF"/>
              </w:rPr>
              <w:t>/</w:t>
            </w:r>
            <w:r w:rsidRPr="00DD5E0C">
              <w:rPr>
                <w:sz w:val="22"/>
                <w:shd w:val="clear" w:color="auto" w:fill="FFFFFF"/>
              </w:rPr>
              <w:t>времени</w:t>
            </w:r>
            <w:r w:rsidRPr="00DD5E0C">
              <w:rPr>
                <w:b/>
                <w:sz w:val="22"/>
                <w:shd w:val="clear" w:color="auto" w:fill="FFFFFF"/>
              </w:rPr>
              <w:t xml:space="preserve"> простоя; командировка </w:t>
            </w:r>
            <w:r w:rsidRPr="00DD5E0C">
              <w:rPr>
                <w:sz w:val="22"/>
                <w:shd w:val="clear" w:color="auto" w:fill="FFFFFF"/>
              </w:rPr>
              <w:t xml:space="preserve">при суммированном учете. </w:t>
            </w:r>
            <w:r w:rsidRPr="00DD5E0C">
              <w:rPr>
                <w:b/>
                <w:bCs/>
                <w:color w:val="FF0000"/>
                <w:sz w:val="22"/>
                <w:u w:val="single"/>
              </w:rPr>
              <w:t>ВАХТОВЫЙ МЕТОД РАБОТЫ</w:t>
            </w:r>
            <w:r w:rsidRPr="00DD5E0C">
              <w:rPr>
                <w:bCs/>
                <w:sz w:val="22"/>
              </w:rPr>
              <w:t xml:space="preserve">: составные элементы графика при вахтовом методе работы (анализ актуальных разъяснений контролирующих органов). </w:t>
            </w:r>
            <w:r w:rsidRPr="00DD5E0C">
              <w:rPr>
                <w:b/>
                <w:bCs/>
                <w:color w:val="FF0000"/>
                <w:sz w:val="22"/>
              </w:rPr>
              <w:t>Оплата труда, страховые взносы и НДФЛ с выплат «</w:t>
            </w:r>
            <w:proofErr w:type="spellStart"/>
            <w:r w:rsidRPr="00DD5E0C">
              <w:rPr>
                <w:b/>
                <w:bCs/>
                <w:color w:val="FF0000"/>
                <w:sz w:val="22"/>
              </w:rPr>
              <w:t>вахтовикам</w:t>
            </w:r>
            <w:proofErr w:type="spellEnd"/>
            <w:r w:rsidRPr="00DD5E0C">
              <w:rPr>
                <w:b/>
                <w:bCs/>
                <w:color w:val="FF0000"/>
                <w:sz w:val="22"/>
              </w:rPr>
              <w:t>»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sz w:val="22"/>
              </w:rPr>
              <w:t>7)</w:t>
            </w:r>
            <w:r w:rsidRPr="00DD5E0C">
              <w:rPr>
                <w:b/>
                <w:sz w:val="22"/>
              </w:rPr>
              <w:t xml:space="preserve"> </w:t>
            </w:r>
            <w:r w:rsidRPr="00DD5E0C">
              <w:rPr>
                <w:b/>
                <w:color w:val="FF0000"/>
                <w:sz w:val="22"/>
              </w:rPr>
              <w:t>УДЕРЖАНИЯ</w:t>
            </w:r>
            <w:r w:rsidRPr="00DD5E0C">
              <w:rPr>
                <w:sz w:val="22"/>
              </w:rPr>
              <w:t xml:space="preserve"> из заработной платы. Виды, основания, размеры, очередность удержаний: анализ типичных ошибок работодателя</w:t>
            </w:r>
            <w:r w:rsidRPr="00DD5E0C">
              <w:rPr>
                <w:color w:val="FF0000"/>
                <w:sz w:val="22"/>
              </w:rPr>
              <w:t xml:space="preserve">. </w:t>
            </w:r>
            <w:r w:rsidRPr="00DD5E0C">
              <w:rPr>
                <w:b/>
                <w:color w:val="FF0000"/>
                <w:sz w:val="22"/>
                <w:u w:val="single"/>
              </w:rPr>
              <w:t>Новый перечень доходов для удержания алиментов</w:t>
            </w:r>
            <w:r w:rsidRPr="00DD5E0C">
              <w:rPr>
                <w:sz w:val="22"/>
              </w:rPr>
              <w:t xml:space="preserve">. </w:t>
            </w:r>
            <w:r w:rsidRPr="00DD5E0C">
              <w:rPr>
                <w:b/>
                <w:color w:val="FF0000"/>
                <w:sz w:val="22"/>
              </w:rPr>
              <w:t>Ошибки работодателя</w:t>
            </w:r>
            <w:r w:rsidRPr="00DD5E0C">
              <w:rPr>
                <w:color w:val="FF0000"/>
                <w:sz w:val="22"/>
              </w:rPr>
              <w:t xml:space="preserve"> </w:t>
            </w:r>
            <w:r w:rsidRPr="00DD5E0C">
              <w:rPr>
                <w:sz w:val="22"/>
              </w:rPr>
              <w:t xml:space="preserve">при удержании </w:t>
            </w:r>
            <w:r w:rsidRPr="00DD5E0C">
              <w:rPr>
                <w:b/>
                <w:color w:val="FF0000"/>
                <w:sz w:val="22"/>
              </w:rPr>
              <w:t>излишне выплаченных работнику</w:t>
            </w:r>
            <w:r w:rsidRPr="00DD5E0C">
              <w:rPr>
                <w:color w:val="FF0000"/>
                <w:sz w:val="22"/>
              </w:rPr>
              <w:t xml:space="preserve"> </w:t>
            </w:r>
            <w:r w:rsidRPr="00DD5E0C">
              <w:rPr>
                <w:sz w:val="22"/>
              </w:rPr>
              <w:t>сумм (анализ разъяснений Минтруда и судебной практики).</w:t>
            </w:r>
          </w:p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color w:val="FF0000"/>
                <w:sz w:val="22"/>
              </w:rPr>
              <w:t xml:space="preserve">Реестровая модель исполнительных документов в рамках сервиса «Цифровое исполнительное производство» </w:t>
            </w:r>
          </w:p>
        </w:tc>
      </w:tr>
      <w:tr w:rsidR="00DD5E0C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8) Цифровая аналитическая платформа предоставления </w:t>
            </w:r>
            <w:r w:rsidRPr="00DD5E0C">
              <w:rPr>
                <w:b/>
                <w:color w:val="FF0000"/>
                <w:sz w:val="22"/>
              </w:rPr>
              <w:t>СТАТИСТИЧЕСКИХ данных</w:t>
            </w:r>
            <w:r w:rsidRPr="00DD5E0C">
              <w:rPr>
                <w:sz w:val="22"/>
              </w:rPr>
              <w:t xml:space="preserve">. </w:t>
            </w:r>
            <w:r w:rsidRPr="00DD5E0C">
              <w:rPr>
                <w:b/>
                <w:sz w:val="22"/>
              </w:rPr>
              <w:t>Статистика о численности, условиях и оплате труда работников: правила работы в 2022 году</w:t>
            </w:r>
            <w:r w:rsidRPr="00DD5E0C">
              <w:rPr>
                <w:sz w:val="22"/>
              </w:rPr>
              <w:t>. Электронная статистика для МСП</w:t>
            </w:r>
          </w:p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DD5E0C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</w:rPr>
            </w:pPr>
            <w:r w:rsidRPr="00DD5E0C">
              <w:rPr>
                <w:b/>
                <w:sz w:val="22"/>
                <w:u w:val="single"/>
              </w:rPr>
              <w:lastRenderedPageBreak/>
              <w:t>2. ОТЧЕТНОСТЬ в ПФР</w:t>
            </w:r>
            <w:r w:rsidRPr="00DD5E0C">
              <w:rPr>
                <w:sz w:val="22"/>
              </w:rPr>
              <w:t>: СЗВ-М/СТАЖ/</w:t>
            </w:r>
            <w:proofErr w:type="spellStart"/>
            <w:proofErr w:type="gramStart"/>
            <w:r w:rsidRPr="00DD5E0C">
              <w:rPr>
                <w:sz w:val="22"/>
              </w:rPr>
              <w:t>корр</w:t>
            </w:r>
            <w:proofErr w:type="spellEnd"/>
            <w:proofErr w:type="gramEnd"/>
            <w:r w:rsidRPr="00DD5E0C">
              <w:rPr>
                <w:sz w:val="22"/>
              </w:rPr>
              <w:t xml:space="preserve">/исх. </w:t>
            </w:r>
            <w:r w:rsidRPr="00DD5E0C">
              <w:rPr>
                <w:b/>
                <w:color w:val="FF0000"/>
                <w:sz w:val="22"/>
                <w:u w:val="single"/>
              </w:rPr>
              <w:t>ИЗМЕНЕНИЯ в форму СЗВ-СТАЖ</w:t>
            </w:r>
            <w:r w:rsidRPr="00DD5E0C">
              <w:rPr>
                <w:sz w:val="22"/>
              </w:rPr>
              <w:t>.</w:t>
            </w:r>
            <w:r w:rsidRPr="00DD5E0C">
              <w:rPr>
                <w:b/>
                <w:sz w:val="22"/>
              </w:rPr>
              <w:t xml:space="preserve"> </w:t>
            </w:r>
          </w:p>
          <w:p w:rsidR="00DD5E0C" w:rsidRPr="00DD5E0C" w:rsidRDefault="00DD5E0C" w:rsidP="009B6DA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2"/>
              </w:rPr>
            </w:pPr>
            <w:r w:rsidRPr="00DD5E0C">
              <w:rPr>
                <w:b/>
                <w:sz w:val="22"/>
              </w:rPr>
              <w:t>СЗВ-М ДОПОЛНЯЮЩАЯ</w:t>
            </w:r>
            <w:r w:rsidRPr="00DD5E0C">
              <w:rPr>
                <w:sz w:val="22"/>
              </w:rPr>
              <w:t>: ответственность страхователей (анализ разъяснений ПФР и судебных споров)</w:t>
            </w:r>
          </w:p>
        </w:tc>
      </w:tr>
      <w:tr w:rsidR="00DD5E0C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auto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u w:val="single"/>
              </w:rPr>
            </w:pPr>
          </w:p>
        </w:tc>
      </w:tr>
      <w:tr w:rsidR="00DD5E0C" w:rsidRPr="00080CD6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6A6A6" w:themeColor="background1" w:themeShade="A6"/>
                <w:sz w:val="22"/>
              </w:rPr>
            </w:pPr>
            <w:r w:rsidRPr="00DD5E0C">
              <w:rPr>
                <w:b/>
                <w:caps/>
                <w:sz w:val="22"/>
              </w:rPr>
              <w:t xml:space="preserve">3. </w:t>
            </w:r>
            <w:r w:rsidRPr="00DD5E0C">
              <w:rPr>
                <w:b/>
                <w:caps/>
                <w:color w:val="FF0000"/>
                <w:sz w:val="22"/>
                <w:u w:val="single"/>
              </w:rPr>
              <w:t>ПРОАКТИВНЫЙ</w:t>
            </w:r>
            <w:r w:rsidRPr="00DD5E0C">
              <w:rPr>
                <w:b/>
                <w:caps/>
                <w:sz w:val="22"/>
                <w:u w:val="single"/>
              </w:rPr>
              <w:t xml:space="preserve"> порядок назначения </w:t>
            </w:r>
            <w:r w:rsidRPr="00DD5E0C">
              <w:rPr>
                <w:b/>
                <w:sz w:val="22"/>
                <w:u w:val="single"/>
              </w:rPr>
              <w:t>и</w:t>
            </w:r>
            <w:r w:rsidRPr="00DD5E0C">
              <w:rPr>
                <w:b/>
                <w:caps/>
                <w:sz w:val="22"/>
                <w:u w:val="single"/>
              </w:rPr>
              <w:t xml:space="preserve"> выплаты страхового ОБЕСПЕЧЕНИЯ: МАСШТАБНЫЕ</w:t>
            </w:r>
            <w:r w:rsidRPr="00DD5E0C">
              <w:rPr>
                <w:b/>
                <w:caps/>
                <w:sz w:val="22"/>
              </w:rPr>
              <w:t xml:space="preserve"> нововведения </w:t>
            </w:r>
            <w:r w:rsidRPr="00DD5E0C">
              <w:rPr>
                <w:b/>
                <w:sz w:val="22"/>
              </w:rPr>
              <w:t>в</w:t>
            </w:r>
            <w:r w:rsidRPr="00DD5E0C">
              <w:rPr>
                <w:b/>
                <w:caps/>
                <w:sz w:val="22"/>
              </w:rPr>
              <w:t xml:space="preserve"> сфере </w:t>
            </w:r>
            <w:r w:rsidRPr="00DD5E0C">
              <w:rPr>
                <w:b/>
                <w:caps/>
                <w:sz w:val="22"/>
                <w:u w:val="single"/>
              </w:rPr>
              <w:t xml:space="preserve">социального страхования </w:t>
            </w:r>
            <w:r w:rsidRPr="00DD5E0C">
              <w:rPr>
                <w:b/>
                <w:sz w:val="22"/>
                <w:u w:val="single"/>
              </w:rPr>
              <w:t>в</w:t>
            </w:r>
            <w:r w:rsidRPr="00DD5E0C">
              <w:rPr>
                <w:b/>
                <w:caps/>
                <w:sz w:val="22"/>
                <w:u w:val="single"/>
              </w:rPr>
              <w:t xml:space="preserve"> 2022 </w:t>
            </w:r>
            <w:r w:rsidRPr="00DD5E0C">
              <w:rPr>
                <w:b/>
                <w:sz w:val="22"/>
                <w:u w:val="single"/>
              </w:rPr>
              <w:t>г</w:t>
            </w:r>
            <w:r w:rsidRPr="00DD5E0C">
              <w:rPr>
                <w:b/>
                <w:caps/>
                <w:sz w:val="22"/>
                <w:u w:val="single"/>
              </w:rPr>
              <w:t xml:space="preserve">. 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 w:rsidRPr="00DD5E0C">
              <w:rPr>
                <w:sz w:val="22"/>
              </w:rPr>
              <w:t xml:space="preserve">1) </w:t>
            </w:r>
            <w:r w:rsidRPr="00DD5E0C">
              <w:rPr>
                <w:b/>
                <w:sz w:val="22"/>
              </w:rPr>
              <w:t>Социальный электронный документооборот страхователей и ФСС</w:t>
            </w:r>
            <w:r w:rsidRPr="00DD5E0C">
              <w:rPr>
                <w:sz w:val="22"/>
              </w:rPr>
              <w:t xml:space="preserve"> (</w:t>
            </w:r>
            <w:r w:rsidRPr="00DD5E0C">
              <w:rPr>
                <w:b/>
                <w:sz w:val="22"/>
                <w:u w:val="single"/>
              </w:rPr>
              <w:t>СЭДО</w:t>
            </w:r>
            <w:r w:rsidRPr="00DD5E0C">
              <w:rPr>
                <w:sz w:val="22"/>
              </w:rPr>
              <w:t xml:space="preserve">) в 2022 г. </w:t>
            </w:r>
            <w:r w:rsidRPr="00DD5E0C">
              <w:rPr>
                <w:b/>
                <w:color w:val="FF0000"/>
                <w:sz w:val="22"/>
                <w:u w:val="single"/>
              </w:rPr>
              <w:t>ЭЛН в 2022 году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sz w:val="22"/>
              </w:rPr>
              <w:t>2) «</w:t>
            </w:r>
            <w:r w:rsidRPr="00DD5E0C">
              <w:rPr>
                <w:b/>
                <w:caps/>
                <w:color w:val="FF0000"/>
                <w:sz w:val="22"/>
                <w:u w:val="single"/>
              </w:rPr>
              <w:t>Проактивный</w:t>
            </w:r>
            <w:r w:rsidRPr="00DD5E0C">
              <w:rPr>
                <w:sz w:val="22"/>
              </w:rPr>
              <w:t xml:space="preserve">» </w:t>
            </w:r>
            <w:r w:rsidRPr="00DD5E0C">
              <w:rPr>
                <w:b/>
                <w:sz w:val="22"/>
                <w:u w:val="single"/>
              </w:rPr>
              <w:t>порядок назначения</w:t>
            </w:r>
            <w:r w:rsidRPr="00DD5E0C">
              <w:rPr>
                <w:sz w:val="22"/>
              </w:rPr>
              <w:t xml:space="preserve"> и</w:t>
            </w:r>
            <w:r w:rsidRPr="00DD5E0C">
              <w:rPr>
                <w:b/>
                <w:sz w:val="22"/>
                <w:u w:val="single"/>
              </w:rPr>
              <w:t xml:space="preserve"> выплаты страхового обеспечения</w:t>
            </w:r>
            <w:r w:rsidRPr="00DD5E0C">
              <w:rPr>
                <w:sz w:val="22"/>
              </w:rPr>
              <w:t xml:space="preserve">: </w:t>
            </w:r>
            <w:r w:rsidRPr="00DD5E0C">
              <w:rPr>
                <w:b/>
                <w:color w:val="FF0000"/>
                <w:sz w:val="22"/>
              </w:rPr>
              <w:t xml:space="preserve">новый порядок </w:t>
            </w:r>
            <w:r w:rsidRPr="00DD5E0C">
              <w:rPr>
                <w:b/>
                <w:color w:val="FF0000"/>
                <w:sz w:val="22"/>
                <w:u w:val="single"/>
              </w:rPr>
              <w:t>взаимодействия</w:t>
            </w:r>
            <w:r w:rsidRPr="00DD5E0C">
              <w:rPr>
                <w:b/>
                <w:sz w:val="22"/>
              </w:rPr>
              <w:t xml:space="preserve"> работодателей с ФСС РФ в рамках</w:t>
            </w:r>
            <w:r w:rsidRPr="00DD5E0C">
              <w:rPr>
                <w:b/>
                <w:caps/>
                <w:sz w:val="22"/>
              </w:rPr>
              <w:t xml:space="preserve"> </w:t>
            </w:r>
            <w:r w:rsidRPr="00DD5E0C">
              <w:rPr>
                <w:sz w:val="22"/>
              </w:rPr>
              <w:t>системы «</w:t>
            </w:r>
            <w:r w:rsidRPr="00DD5E0C">
              <w:rPr>
                <w:b/>
                <w:sz w:val="22"/>
                <w:u w:val="single"/>
              </w:rPr>
              <w:t>ПРЯМЫЕ ВЫПЛАТЫ</w:t>
            </w:r>
            <w:r w:rsidRPr="00DD5E0C">
              <w:rPr>
                <w:sz w:val="22"/>
              </w:rPr>
              <w:t xml:space="preserve">» в 2022 году. </w:t>
            </w:r>
            <w:r w:rsidRPr="00DD5E0C">
              <w:rPr>
                <w:b/>
                <w:color w:val="FF0000"/>
                <w:sz w:val="22"/>
              </w:rPr>
              <w:t>Новые обязанности и права работодателей</w:t>
            </w:r>
            <w:r w:rsidRPr="00DD5E0C">
              <w:rPr>
                <w:sz w:val="22"/>
              </w:rPr>
              <w:t xml:space="preserve">. </w:t>
            </w:r>
            <w:hyperlink r:id="rId11" w:history="1">
              <w:r w:rsidRPr="00DD5E0C">
                <w:rPr>
                  <w:b/>
                  <w:sz w:val="22"/>
                  <w:u w:val="single"/>
                </w:rPr>
                <w:t>Правила получения ФСС РФ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        </w:r>
            </w:hyperlink>
            <w:r w:rsidRPr="00DD5E0C">
              <w:rPr>
                <w:sz w:val="22"/>
              </w:rPr>
              <w:t xml:space="preserve"> (</w:t>
            </w:r>
            <w:r w:rsidRPr="00DD5E0C">
              <w:rPr>
                <w:b/>
                <w:sz w:val="22"/>
              </w:rPr>
              <w:t xml:space="preserve">подробный анализ ФЗ от 30.04.2021 г. № 126-ФЗ, </w:t>
            </w:r>
            <w:r w:rsidRPr="00DD5E0C">
              <w:rPr>
                <w:b/>
                <w:sz w:val="22"/>
                <w:u w:val="single"/>
              </w:rPr>
              <w:t>Постановления Правительства РФ от 23.11.2021 г. № 2010</w:t>
            </w:r>
            <w:r w:rsidRPr="00DD5E0C">
              <w:rPr>
                <w:sz w:val="22"/>
              </w:rPr>
              <w:t>)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 w:rsidRPr="00DD5E0C">
              <w:rPr>
                <w:sz w:val="22"/>
              </w:rPr>
              <w:t xml:space="preserve">3) </w:t>
            </w:r>
            <w:r w:rsidRPr="00DD5E0C">
              <w:rPr>
                <w:b/>
                <w:sz w:val="22"/>
                <w:u w:val="single"/>
              </w:rPr>
              <w:t>Возмещение расходов на оплату дополнительных выходных родителям детей - инвалидов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</w:rPr>
            </w:pPr>
            <w:r w:rsidRPr="00DD5E0C">
              <w:rPr>
                <w:sz w:val="22"/>
              </w:rPr>
              <w:t>4)</w:t>
            </w:r>
            <w:r w:rsidRPr="00DD5E0C">
              <w:rPr>
                <w:b/>
                <w:sz w:val="22"/>
              </w:rPr>
              <w:t xml:space="preserve"> Расчет</w:t>
            </w:r>
            <w:r w:rsidRPr="00DD5E0C">
              <w:rPr>
                <w:b/>
                <w:caps/>
                <w:sz w:val="22"/>
              </w:rPr>
              <w:t xml:space="preserve"> </w:t>
            </w:r>
            <w:r w:rsidRPr="00DD5E0C">
              <w:rPr>
                <w:b/>
                <w:sz w:val="22"/>
              </w:rPr>
              <w:t xml:space="preserve">пособия по временной нетрудоспособности </w:t>
            </w:r>
            <w:r w:rsidRPr="00DD5E0C">
              <w:rPr>
                <w:b/>
                <w:color w:val="FF0000"/>
                <w:sz w:val="22"/>
              </w:rPr>
              <w:t>по уходу за ребенком до 8 лет: анализ разъяснений ФСС</w:t>
            </w:r>
            <w:r w:rsidRPr="00DD5E0C">
              <w:rPr>
                <w:sz w:val="22"/>
              </w:rPr>
              <w:t xml:space="preserve">. Исчисление пособий по в/н и в </w:t>
            </w:r>
            <w:proofErr w:type="gramStart"/>
            <w:r w:rsidRPr="00DD5E0C">
              <w:rPr>
                <w:sz w:val="22"/>
              </w:rPr>
              <w:t>связи</w:t>
            </w:r>
            <w:proofErr w:type="gramEnd"/>
            <w:r w:rsidRPr="00DD5E0C">
              <w:rPr>
                <w:sz w:val="22"/>
              </w:rPr>
              <w:t xml:space="preserve"> с материнством исходя из </w:t>
            </w:r>
            <w:r w:rsidRPr="00DD5E0C">
              <w:rPr>
                <w:b/>
                <w:color w:val="FF0000"/>
                <w:sz w:val="22"/>
                <w:u w:val="single"/>
              </w:rPr>
              <w:t>МРОТ</w:t>
            </w:r>
            <w:r w:rsidRPr="00DD5E0C">
              <w:rPr>
                <w:sz w:val="22"/>
              </w:rPr>
              <w:t xml:space="preserve">, </w:t>
            </w:r>
            <w:r w:rsidRPr="00DD5E0C">
              <w:rPr>
                <w:bCs/>
                <w:sz w:val="22"/>
              </w:rPr>
              <w:t xml:space="preserve">расчет пособий с учетом среднего заработка, равному </w:t>
            </w:r>
            <w:r w:rsidRPr="00DD5E0C">
              <w:rPr>
                <w:b/>
                <w:bCs/>
                <w:color w:val="FF0000"/>
                <w:sz w:val="22"/>
              </w:rPr>
              <w:t xml:space="preserve">МРОТ с применением районных </w:t>
            </w:r>
            <w:r w:rsidRPr="00DD5E0C">
              <w:rPr>
                <w:b/>
                <w:bCs/>
                <w:sz w:val="22"/>
              </w:rPr>
              <w:t>коэффициентов</w:t>
            </w:r>
            <w:r w:rsidRPr="00DD5E0C">
              <w:rPr>
                <w:bCs/>
                <w:color w:val="FF0000"/>
                <w:sz w:val="22"/>
              </w:rPr>
              <w:t xml:space="preserve"> </w:t>
            </w:r>
            <w:r w:rsidRPr="00DD5E0C">
              <w:rPr>
                <w:bCs/>
                <w:sz w:val="22"/>
              </w:rPr>
              <w:t>(анализ новый разъяснений контролирующих органов)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D5E0C">
              <w:rPr>
                <w:caps/>
                <w:sz w:val="22"/>
              </w:rPr>
              <w:t>5)</w:t>
            </w:r>
            <w:r w:rsidRPr="00DD5E0C">
              <w:rPr>
                <w:b/>
                <w:caps/>
                <w:sz w:val="22"/>
              </w:rPr>
              <w:t xml:space="preserve"> </w:t>
            </w:r>
            <w:r w:rsidRPr="00DD5E0C">
              <w:rPr>
                <w:b/>
                <w:bCs/>
                <w:kern w:val="36"/>
                <w:sz w:val="22"/>
              </w:rPr>
              <w:t>Новые поправки в порядок выплаты</w:t>
            </w:r>
            <w:r w:rsidRPr="00DD5E0C">
              <w:rPr>
                <w:b/>
                <w:bCs/>
                <w:color w:val="FF0000"/>
                <w:kern w:val="36"/>
                <w:sz w:val="22"/>
              </w:rPr>
              <w:t xml:space="preserve"> пособий </w:t>
            </w:r>
            <w:r w:rsidRPr="00DD5E0C">
              <w:rPr>
                <w:b/>
                <w:bCs/>
                <w:kern w:val="36"/>
                <w:sz w:val="22"/>
              </w:rPr>
              <w:t>гражданам,</w:t>
            </w:r>
            <w:r w:rsidRPr="00DD5E0C">
              <w:rPr>
                <w:b/>
                <w:bCs/>
                <w:color w:val="FF0000"/>
                <w:kern w:val="36"/>
                <w:sz w:val="22"/>
              </w:rPr>
              <w:t xml:space="preserve"> имеющим детей</w:t>
            </w:r>
            <w:r w:rsidRPr="00DD5E0C">
              <w:rPr>
                <w:bCs/>
                <w:kern w:val="36"/>
                <w:sz w:val="22"/>
              </w:rPr>
              <w:t>.</w:t>
            </w:r>
            <w:r w:rsidRPr="00DD5E0C">
              <w:rPr>
                <w:b/>
                <w:bCs/>
                <w:kern w:val="36"/>
                <w:sz w:val="22"/>
              </w:rPr>
              <w:t xml:space="preserve">  </w:t>
            </w:r>
            <w:r w:rsidRPr="00DD5E0C">
              <w:rPr>
                <w:rFonts w:eastAsia="Calibri"/>
                <w:b/>
                <w:color w:val="FF0000"/>
                <w:sz w:val="22"/>
              </w:rPr>
              <w:t>Плановая индексация пособий с 01 февраля 2022 г</w:t>
            </w:r>
            <w:r w:rsidRPr="00DD5E0C">
              <w:rPr>
                <w:rFonts w:eastAsia="Calibri"/>
                <w:sz w:val="22"/>
              </w:rPr>
              <w:t xml:space="preserve">.   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6) </w:t>
            </w:r>
            <w:r w:rsidRPr="00DD5E0C">
              <w:rPr>
                <w:b/>
                <w:sz w:val="22"/>
              </w:rPr>
              <w:t xml:space="preserve">Новые правила проведения </w:t>
            </w:r>
            <w:r w:rsidRPr="00DD5E0C">
              <w:rPr>
                <w:b/>
                <w:color w:val="FF0000"/>
                <w:sz w:val="22"/>
                <w:u w:val="single"/>
              </w:rPr>
              <w:t>проверок страхователей</w:t>
            </w:r>
            <w:r w:rsidRPr="00DD5E0C">
              <w:rPr>
                <w:b/>
                <w:color w:val="FF0000"/>
                <w:sz w:val="22"/>
              </w:rPr>
              <w:t xml:space="preserve"> </w:t>
            </w:r>
            <w:proofErr w:type="gramStart"/>
            <w:r w:rsidRPr="00DD5E0C">
              <w:rPr>
                <w:sz w:val="22"/>
              </w:rPr>
              <w:t>территориальными</w:t>
            </w:r>
            <w:proofErr w:type="gramEnd"/>
            <w:r w:rsidRPr="00DD5E0C">
              <w:rPr>
                <w:sz w:val="22"/>
              </w:rPr>
              <w:t xml:space="preserve"> ФСС</w:t>
            </w:r>
            <w:r w:rsidRPr="00DD5E0C">
              <w:rPr>
                <w:b/>
                <w:sz w:val="22"/>
              </w:rPr>
              <w:t xml:space="preserve"> </w:t>
            </w:r>
            <w:r w:rsidRPr="00DD5E0C">
              <w:rPr>
                <w:sz w:val="22"/>
              </w:rPr>
              <w:t>в</w:t>
            </w:r>
            <w:r w:rsidRPr="00DD5E0C">
              <w:rPr>
                <w:b/>
                <w:sz w:val="22"/>
              </w:rPr>
              <w:t xml:space="preserve"> 2022 </w:t>
            </w:r>
            <w:r w:rsidRPr="00DD5E0C">
              <w:rPr>
                <w:sz w:val="22"/>
              </w:rPr>
              <w:t xml:space="preserve">году. </w:t>
            </w:r>
            <w:r w:rsidRPr="00DD5E0C">
              <w:rPr>
                <w:b/>
                <w:color w:val="FF0000"/>
                <w:sz w:val="22"/>
              </w:rPr>
              <w:t xml:space="preserve">Ответственность работодателей </w:t>
            </w:r>
            <w:r w:rsidRPr="00DD5E0C">
              <w:rPr>
                <w:b/>
                <w:bCs/>
                <w:sz w:val="22"/>
              </w:rPr>
              <w:t xml:space="preserve">за совершение нарушений законодательства РФ </w:t>
            </w:r>
            <w:r w:rsidRPr="00DD5E0C">
              <w:rPr>
                <w:bCs/>
                <w:sz w:val="22"/>
              </w:rPr>
              <w:t>об обязательном социальном страховании</w:t>
            </w:r>
            <w:r w:rsidRPr="00DD5E0C">
              <w:rPr>
                <w:b/>
                <w:bCs/>
                <w:sz w:val="22"/>
              </w:rPr>
              <w:t xml:space="preserve">: новая статья 15.2 Закона </w:t>
            </w:r>
            <w:r w:rsidRPr="00DD5E0C">
              <w:rPr>
                <w:bCs/>
                <w:sz w:val="22"/>
              </w:rPr>
              <w:t>об обязательном соц. страховании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DD5E0C">
              <w:rPr>
                <w:bCs/>
                <w:kern w:val="36"/>
                <w:sz w:val="22"/>
              </w:rPr>
              <w:t>7)</w:t>
            </w:r>
            <w:r w:rsidRPr="00DD5E0C">
              <w:rPr>
                <w:b/>
                <w:bCs/>
                <w:kern w:val="36"/>
                <w:sz w:val="22"/>
              </w:rPr>
              <w:t xml:space="preserve"> </w:t>
            </w:r>
            <w:r w:rsidRPr="00DD5E0C">
              <w:rPr>
                <w:b/>
                <w:color w:val="FF0000"/>
                <w:sz w:val="22"/>
              </w:rPr>
              <w:t>Новые правила финансового обеспечения предупредительных мер по сокращению травматизма и профзаболеваний</w:t>
            </w:r>
            <w:r w:rsidRPr="00DD5E0C">
              <w:rPr>
                <w:b/>
                <w:bCs/>
                <w:color w:val="FF0000"/>
                <w:sz w:val="22"/>
                <w:u w:val="single"/>
              </w:rPr>
              <w:t xml:space="preserve"> в 2022 году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DD5E0C" w:rsidRPr="00DD5E0C" w:rsidRDefault="00DD5E0C" w:rsidP="009B6DA7">
            <w:pPr>
              <w:jc w:val="center"/>
              <w:rPr>
                <w:b/>
                <w:sz w:val="22"/>
              </w:rPr>
            </w:pPr>
            <w:r w:rsidRPr="00DD5E0C">
              <w:rPr>
                <w:b/>
                <w:sz w:val="22"/>
              </w:rPr>
              <w:t xml:space="preserve">4. </w:t>
            </w:r>
            <w:r w:rsidRPr="00DD5E0C">
              <w:rPr>
                <w:b/>
                <w:caps/>
                <w:sz w:val="22"/>
              </w:rPr>
              <w:t>Страховые</w:t>
            </w:r>
            <w:r w:rsidRPr="00DD5E0C">
              <w:rPr>
                <w:b/>
                <w:sz w:val="22"/>
              </w:rPr>
              <w:t xml:space="preserve"> ВЗНОСЫ: </w:t>
            </w:r>
            <w:r w:rsidRPr="00DD5E0C">
              <w:rPr>
                <w:b/>
                <w:caps/>
                <w:sz w:val="22"/>
              </w:rPr>
              <w:t xml:space="preserve">новое, актуальное, важное </w:t>
            </w:r>
            <w:r w:rsidRPr="00DD5E0C">
              <w:rPr>
                <w:b/>
                <w:sz w:val="22"/>
              </w:rPr>
              <w:t>в</w:t>
            </w:r>
            <w:r w:rsidRPr="00DD5E0C">
              <w:rPr>
                <w:b/>
                <w:caps/>
                <w:sz w:val="22"/>
              </w:rPr>
              <w:t xml:space="preserve"> 2022 </w:t>
            </w:r>
            <w:r w:rsidRPr="00DD5E0C">
              <w:rPr>
                <w:b/>
                <w:sz w:val="22"/>
              </w:rPr>
              <w:t>году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1) </w:t>
            </w:r>
            <w:r w:rsidRPr="00DD5E0C">
              <w:rPr>
                <w:b/>
                <w:color w:val="FF0000"/>
                <w:sz w:val="22"/>
                <w:u w:val="single"/>
              </w:rPr>
              <w:t xml:space="preserve">Новая форма </w:t>
            </w:r>
            <w:proofErr w:type="spellStart"/>
            <w:r w:rsidRPr="00DD5E0C">
              <w:rPr>
                <w:b/>
                <w:color w:val="FF0000"/>
                <w:sz w:val="22"/>
                <w:u w:val="single"/>
              </w:rPr>
              <w:t>РАСЧЕТа</w:t>
            </w:r>
            <w:proofErr w:type="spellEnd"/>
            <w:r w:rsidRPr="00DD5E0C">
              <w:rPr>
                <w:b/>
                <w:color w:val="FF0000"/>
                <w:sz w:val="22"/>
                <w:u w:val="single"/>
              </w:rPr>
              <w:t xml:space="preserve"> по страховым взносам в 2022 году</w:t>
            </w:r>
            <w:r w:rsidRPr="00DD5E0C">
              <w:rPr>
                <w:sz w:val="22"/>
              </w:rPr>
              <w:t xml:space="preserve">. </w:t>
            </w:r>
            <w:r w:rsidRPr="00DD5E0C">
              <w:rPr>
                <w:iCs/>
                <w:sz w:val="22"/>
              </w:rPr>
              <w:t xml:space="preserve">НОВЫЕ </w:t>
            </w:r>
            <w:r w:rsidRPr="00DD5E0C">
              <w:rPr>
                <w:b/>
                <w:iCs/>
                <w:sz w:val="22"/>
                <w:u w:val="single"/>
              </w:rPr>
              <w:t>контрольные соотношения</w:t>
            </w:r>
            <w:r w:rsidRPr="00DD5E0C">
              <w:rPr>
                <w:b/>
                <w:iCs/>
                <w:sz w:val="22"/>
              </w:rPr>
              <w:t xml:space="preserve"> </w:t>
            </w:r>
            <w:r w:rsidRPr="00DD5E0C">
              <w:rPr>
                <w:iCs/>
                <w:sz w:val="22"/>
              </w:rPr>
              <w:t>к</w:t>
            </w:r>
            <w:r w:rsidRPr="00DD5E0C">
              <w:rPr>
                <w:b/>
                <w:iCs/>
                <w:sz w:val="22"/>
              </w:rPr>
              <w:t xml:space="preserve"> расчету </w:t>
            </w:r>
            <w:r w:rsidRPr="00DD5E0C">
              <w:rPr>
                <w:iCs/>
                <w:sz w:val="22"/>
              </w:rPr>
              <w:t>по</w:t>
            </w:r>
            <w:r w:rsidRPr="00DD5E0C">
              <w:rPr>
                <w:b/>
                <w:iCs/>
                <w:sz w:val="22"/>
              </w:rPr>
              <w:t xml:space="preserve"> взносам</w:t>
            </w:r>
            <w:r w:rsidRPr="00DD5E0C">
              <w:rPr>
                <w:iCs/>
                <w:sz w:val="22"/>
              </w:rPr>
              <w:t>.</w:t>
            </w:r>
            <w:r w:rsidRPr="00DD5E0C">
              <w:rPr>
                <w:b/>
                <w:iCs/>
                <w:sz w:val="22"/>
              </w:rPr>
              <w:t xml:space="preserve"> </w:t>
            </w:r>
            <w:r w:rsidRPr="00DD5E0C">
              <w:rPr>
                <w:b/>
                <w:sz w:val="22"/>
                <w:u w:val="single"/>
              </w:rPr>
              <w:t>КОНТРОЛЬ показателей расчета по взносам, 6-НДФЛ, СЗВ-М/СЗВ-СТАЖ/СЗВ-ТД</w:t>
            </w:r>
            <w:r w:rsidRPr="00DD5E0C">
              <w:rPr>
                <w:sz w:val="22"/>
              </w:rPr>
              <w:t>. Контроль размера ЗП через контрольные соотношения Расчета по взносам</w:t>
            </w:r>
          </w:p>
        </w:tc>
      </w:tr>
      <w:tr w:rsidR="00DD5E0C" w:rsidRPr="00D3796C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2) </w:t>
            </w:r>
            <w:r w:rsidRPr="00DD5E0C">
              <w:rPr>
                <w:b/>
                <w:sz w:val="22"/>
              </w:rPr>
              <w:t xml:space="preserve">Новая форма расчета 4-ФСС с </w:t>
            </w:r>
            <w:r w:rsidRPr="00DD5E0C">
              <w:rPr>
                <w:b/>
                <w:sz w:val="22"/>
                <w:lang w:val="en-US"/>
              </w:rPr>
              <w:t>I</w:t>
            </w:r>
            <w:r w:rsidRPr="00DD5E0C">
              <w:rPr>
                <w:b/>
                <w:sz w:val="22"/>
              </w:rPr>
              <w:t xml:space="preserve"> квартала 2022</w:t>
            </w:r>
            <w:r w:rsidRPr="00DD5E0C">
              <w:rPr>
                <w:sz w:val="22"/>
              </w:rPr>
              <w:t xml:space="preserve"> г. 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3) </w:t>
            </w:r>
            <w:r w:rsidRPr="00DD5E0C">
              <w:rPr>
                <w:b/>
                <w:sz w:val="22"/>
              </w:rPr>
              <w:t>НОВАЯ ПРЕДЕЛЬНАЯ величина БАЗЫ для исчисления страховых взносов с 01 января 2022 г.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4) Определение объекта и базы по страховым взносам: </w:t>
            </w:r>
            <w:r w:rsidRPr="00DD5E0C">
              <w:rPr>
                <w:b/>
                <w:sz w:val="22"/>
                <w:u w:val="single"/>
              </w:rPr>
              <w:t>анализ</w:t>
            </w:r>
            <w:r w:rsidRPr="00DD5E0C">
              <w:rPr>
                <w:b/>
                <w:sz w:val="22"/>
              </w:rPr>
              <w:t xml:space="preserve"> НОВЫХ изменений в НК РФ, НОВЫХ рекомендаций Минфина и ФНС</w:t>
            </w:r>
            <w:r w:rsidRPr="00DD5E0C">
              <w:rPr>
                <w:sz w:val="22"/>
              </w:rPr>
              <w:t xml:space="preserve"> (</w:t>
            </w:r>
            <w:r w:rsidRPr="00DD5E0C">
              <w:rPr>
                <w:b/>
                <w:color w:val="FF0000"/>
                <w:sz w:val="22"/>
              </w:rPr>
              <w:t>решение сложных и спорных ситуаций</w:t>
            </w:r>
            <w:r w:rsidRPr="00DD5E0C">
              <w:rPr>
                <w:sz w:val="22"/>
              </w:rPr>
              <w:t xml:space="preserve">). </w:t>
            </w:r>
            <w:r w:rsidRPr="00DD5E0C">
              <w:rPr>
                <w:b/>
                <w:color w:val="FF0000"/>
                <w:sz w:val="22"/>
                <w:u w:val="single"/>
              </w:rPr>
              <w:t>Новые необлагаемые выплаты: анализ поправок в НК РФ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>5)</w:t>
            </w:r>
            <w:r w:rsidRPr="00DD5E0C">
              <w:rPr>
                <w:b/>
                <w:sz w:val="22"/>
              </w:rPr>
              <w:t xml:space="preserve"> Применение</w:t>
            </w:r>
            <w:r w:rsidRPr="00DD5E0C">
              <w:rPr>
                <w:b/>
                <w:caps/>
                <w:sz w:val="22"/>
              </w:rPr>
              <w:t xml:space="preserve"> </w:t>
            </w:r>
            <w:r w:rsidRPr="00DD5E0C">
              <w:rPr>
                <w:b/>
                <w:sz w:val="22"/>
              </w:rPr>
              <w:t xml:space="preserve">пониженных тарифов </w:t>
            </w:r>
            <w:r w:rsidRPr="00DD5E0C">
              <w:rPr>
                <w:sz w:val="22"/>
              </w:rPr>
              <w:t>взносов субъектами МСП, НКО. Налоговые преференции для IT-отрасли, для отрасли общественного питания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>6)</w:t>
            </w:r>
            <w:r w:rsidRPr="00DD5E0C">
              <w:rPr>
                <w:b/>
                <w:sz w:val="22"/>
                <w:u w:val="single"/>
              </w:rPr>
              <w:t xml:space="preserve"> Дополнительные тарифы страховых взносов</w:t>
            </w:r>
            <w:r w:rsidRPr="00DD5E0C">
              <w:rPr>
                <w:sz w:val="22"/>
              </w:rPr>
              <w:t>. Доп. тарифы при отсутствии СОУТ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7) Страхование от НС на производстве и проф. заболеваний: </w:t>
            </w:r>
            <w:r w:rsidRPr="00DD5E0C">
              <w:rPr>
                <w:b/>
                <w:bCs/>
                <w:sz w:val="22"/>
              </w:rPr>
              <w:t>база, объект и тарифы на 2022 год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8) </w:t>
            </w:r>
            <w:r w:rsidRPr="00DD5E0C">
              <w:rPr>
                <w:bCs/>
                <w:sz w:val="22"/>
              </w:rPr>
              <w:t xml:space="preserve">Фиксированные взносы для ИП на 2022 год </w:t>
            </w:r>
          </w:p>
        </w:tc>
      </w:tr>
      <w:tr w:rsidR="00DD5E0C" w:rsidRPr="00A02946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DD5E0C" w:rsidRPr="00DD5E0C" w:rsidRDefault="00DD5E0C" w:rsidP="009B6DA7">
            <w:pPr>
              <w:jc w:val="center"/>
              <w:rPr>
                <w:b/>
                <w:caps/>
                <w:sz w:val="22"/>
              </w:rPr>
            </w:pPr>
            <w:r w:rsidRPr="00DD5E0C">
              <w:rPr>
                <w:b/>
                <w:caps/>
                <w:sz w:val="22"/>
              </w:rPr>
              <w:t xml:space="preserve">5. НДФЛ: Практический анализ главных изменений налогового законодательства </w:t>
            </w:r>
            <w:r w:rsidRPr="00DD5E0C">
              <w:rPr>
                <w:b/>
                <w:sz w:val="22"/>
              </w:rPr>
              <w:t>в</w:t>
            </w:r>
            <w:r w:rsidRPr="00DD5E0C">
              <w:rPr>
                <w:b/>
                <w:caps/>
                <w:sz w:val="22"/>
              </w:rPr>
              <w:t xml:space="preserve"> 2022 </w:t>
            </w:r>
            <w:r w:rsidRPr="00DD5E0C">
              <w:rPr>
                <w:b/>
                <w:sz w:val="22"/>
              </w:rPr>
              <w:t xml:space="preserve">году 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1) </w:t>
            </w:r>
            <w:r w:rsidRPr="00DD5E0C">
              <w:rPr>
                <w:b/>
                <w:caps/>
                <w:color w:val="FF0000"/>
                <w:sz w:val="22"/>
              </w:rPr>
              <w:t xml:space="preserve">Новая форма 6-НДФЛ </w:t>
            </w:r>
            <w:r w:rsidRPr="00DD5E0C">
              <w:rPr>
                <w:b/>
                <w:color w:val="FF0000"/>
                <w:sz w:val="22"/>
              </w:rPr>
              <w:t>в</w:t>
            </w:r>
            <w:r w:rsidRPr="00DD5E0C">
              <w:rPr>
                <w:b/>
                <w:caps/>
                <w:color w:val="FF0000"/>
                <w:sz w:val="22"/>
              </w:rPr>
              <w:t xml:space="preserve"> 2022 </w:t>
            </w:r>
            <w:r w:rsidRPr="00DD5E0C">
              <w:rPr>
                <w:b/>
                <w:color w:val="FF0000"/>
                <w:sz w:val="22"/>
              </w:rPr>
              <w:t xml:space="preserve">году: </w:t>
            </w:r>
            <w:r w:rsidRPr="00DD5E0C">
              <w:rPr>
                <w:b/>
                <w:sz w:val="22"/>
              </w:rPr>
              <w:t>практический анализ порядка</w:t>
            </w:r>
            <w:r w:rsidRPr="00DD5E0C">
              <w:rPr>
                <w:sz w:val="22"/>
              </w:rPr>
              <w:t xml:space="preserve"> заполнения </w:t>
            </w:r>
            <w:r w:rsidRPr="00DD5E0C">
              <w:rPr>
                <w:b/>
                <w:sz w:val="22"/>
                <w:u w:val="single"/>
              </w:rPr>
              <w:t>6-НДФЛ на конкретных ПРИМЕРАХ</w:t>
            </w:r>
            <w:r w:rsidRPr="00DD5E0C">
              <w:rPr>
                <w:sz w:val="22"/>
              </w:rPr>
              <w:t xml:space="preserve">. </w:t>
            </w:r>
            <w:r w:rsidRPr="00DD5E0C">
              <w:rPr>
                <w:b/>
                <w:color w:val="FF0000"/>
                <w:sz w:val="22"/>
                <w:u w:val="single"/>
              </w:rPr>
              <w:t>Контрольные соотношения Расчета</w:t>
            </w:r>
            <w:r w:rsidRPr="00DD5E0C">
              <w:rPr>
                <w:color w:val="FF0000"/>
                <w:sz w:val="22"/>
              </w:rPr>
              <w:t xml:space="preserve">. </w:t>
            </w:r>
            <w:r w:rsidRPr="00DD5E0C">
              <w:rPr>
                <w:b/>
                <w:sz w:val="22"/>
                <w:u w:val="single"/>
              </w:rPr>
              <w:t>Важные разъяснения ФНС по порядку заполнения показателей 6-НДФЛ</w:t>
            </w:r>
            <w:r w:rsidRPr="00DD5E0C">
              <w:rPr>
                <w:sz w:val="22"/>
              </w:rPr>
              <w:t xml:space="preserve">. </w:t>
            </w:r>
            <w:r w:rsidRPr="00DD5E0C">
              <w:rPr>
                <w:b/>
                <w:sz w:val="22"/>
                <w:u w:val="single"/>
              </w:rPr>
              <w:t>СООТНОШЕНИЕ ПОКАЗАТЕЛЕЙ</w:t>
            </w:r>
            <w:r w:rsidRPr="00DD5E0C">
              <w:rPr>
                <w:b/>
                <w:sz w:val="22"/>
              </w:rPr>
              <w:t xml:space="preserve"> налогового РЕГИСТРА по НДФЛ, раздела 1, раздела 2 и Приложения 1 6-НДФЛ</w:t>
            </w:r>
          </w:p>
        </w:tc>
      </w:tr>
      <w:tr w:rsidR="00DD5E0C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sz w:val="22"/>
              </w:rPr>
              <w:t>2)</w:t>
            </w:r>
            <w:r w:rsidRPr="00DD5E0C">
              <w:rPr>
                <w:b/>
                <w:sz w:val="22"/>
              </w:rPr>
              <w:t xml:space="preserve"> Исчисление </w:t>
            </w:r>
            <w:r w:rsidRPr="00DD5E0C">
              <w:rPr>
                <w:sz w:val="22"/>
              </w:rPr>
              <w:t>и</w:t>
            </w:r>
            <w:r w:rsidRPr="00DD5E0C">
              <w:rPr>
                <w:b/>
                <w:sz w:val="22"/>
              </w:rPr>
              <w:t xml:space="preserve"> удержание НДФЛ</w:t>
            </w:r>
            <w:r w:rsidRPr="00DD5E0C">
              <w:rPr>
                <w:sz w:val="22"/>
              </w:rPr>
              <w:t xml:space="preserve">.  </w:t>
            </w:r>
            <w:r w:rsidRPr="00DD5E0C">
              <w:rPr>
                <w:b/>
                <w:sz w:val="22"/>
              </w:rPr>
              <w:t>Новые поправки в ст</w:t>
            </w:r>
            <w:r w:rsidRPr="00DD5E0C">
              <w:rPr>
                <w:sz w:val="22"/>
              </w:rPr>
              <w:t>.</w:t>
            </w:r>
            <w:r w:rsidRPr="00DD5E0C">
              <w:rPr>
                <w:b/>
                <w:sz w:val="22"/>
              </w:rPr>
              <w:t xml:space="preserve"> 217 НК РФ</w:t>
            </w:r>
            <w:r w:rsidRPr="00DD5E0C">
              <w:rPr>
                <w:sz w:val="22"/>
              </w:rPr>
              <w:t>:</w:t>
            </w:r>
            <w:r w:rsidRPr="00DD5E0C">
              <w:rPr>
                <w:b/>
                <w:sz w:val="22"/>
              </w:rPr>
              <w:t xml:space="preserve"> расширение </w:t>
            </w:r>
            <w:r w:rsidRPr="00DD5E0C">
              <w:rPr>
                <w:b/>
                <w:sz w:val="22"/>
                <w:u w:val="single"/>
              </w:rPr>
              <w:t>перечня необлагаемых НДФЛ выплат</w:t>
            </w:r>
            <w:r w:rsidRPr="00DD5E0C">
              <w:rPr>
                <w:sz w:val="22"/>
              </w:rPr>
              <w:t xml:space="preserve">. </w:t>
            </w:r>
            <w:r w:rsidRPr="00DD5E0C">
              <w:rPr>
                <w:b/>
                <w:sz w:val="22"/>
              </w:rPr>
              <w:t>Новый порядок исчисления НДФЛ с оплаты/компенсации стоимости санаторно-курортного лечения в 2022 году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3) </w:t>
            </w:r>
            <w:r w:rsidRPr="00DD5E0C">
              <w:rPr>
                <w:b/>
                <w:color w:val="FF0000"/>
                <w:sz w:val="22"/>
              </w:rPr>
              <w:t>Вычеты по НДФЛ</w:t>
            </w:r>
            <w:r w:rsidRPr="00DD5E0C">
              <w:rPr>
                <w:sz w:val="22"/>
              </w:rPr>
              <w:t>. Новый порядок предоставления</w:t>
            </w:r>
            <w:r w:rsidRPr="00DD5E0C">
              <w:rPr>
                <w:b/>
                <w:bCs/>
                <w:sz w:val="22"/>
              </w:rPr>
              <w:t xml:space="preserve"> имущественных/социальных </w:t>
            </w:r>
            <w:r w:rsidRPr="00DD5E0C">
              <w:rPr>
                <w:b/>
                <w:bCs/>
                <w:color w:val="FF0000"/>
                <w:sz w:val="22"/>
              </w:rPr>
              <w:t>вычетов работодателем в 2022 году</w:t>
            </w:r>
            <w:r w:rsidRPr="00DD5E0C">
              <w:rPr>
                <w:b/>
                <w:bCs/>
                <w:sz w:val="22"/>
              </w:rPr>
              <w:t xml:space="preserve">. </w:t>
            </w:r>
            <w:r w:rsidRPr="00DD5E0C">
              <w:rPr>
                <w:b/>
                <w:bCs/>
                <w:color w:val="FF0000"/>
                <w:sz w:val="22"/>
                <w:u w:val="single"/>
              </w:rPr>
              <w:t>Взаимодействие работодателя и ИФНС</w:t>
            </w:r>
            <w:r w:rsidRPr="00DD5E0C">
              <w:rPr>
                <w:b/>
                <w:bCs/>
                <w:color w:val="FF0000"/>
                <w:sz w:val="22"/>
              </w:rPr>
              <w:t xml:space="preserve"> </w:t>
            </w:r>
            <w:r w:rsidRPr="00DD5E0C">
              <w:rPr>
                <w:b/>
                <w:bCs/>
                <w:sz w:val="22"/>
              </w:rPr>
              <w:t xml:space="preserve">для </w:t>
            </w:r>
            <w:r w:rsidRPr="00DD5E0C">
              <w:rPr>
                <w:b/>
                <w:bCs/>
                <w:color w:val="FF0000"/>
                <w:sz w:val="22"/>
              </w:rPr>
              <w:t xml:space="preserve">подтверждения права работника </w:t>
            </w:r>
            <w:r w:rsidRPr="00DD5E0C">
              <w:rPr>
                <w:b/>
                <w:bCs/>
                <w:sz w:val="22"/>
              </w:rPr>
              <w:t>на вычет</w:t>
            </w:r>
            <w:r w:rsidRPr="00DD5E0C">
              <w:rPr>
                <w:bCs/>
                <w:sz w:val="22"/>
              </w:rPr>
              <w:t xml:space="preserve">. </w:t>
            </w:r>
            <w:r w:rsidRPr="00DD5E0C">
              <w:rPr>
                <w:sz w:val="22"/>
              </w:rPr>
              <w:t xml:space="preserve">Предоставление стандартных </w:t>
            </w:r>
            <w:r w:rsidRPr="00DD5E0C">
              <w:rPr>
                <w:b/>
                <w:sz w:val="22"/>
              </w:rPr>
              <w:t xml:space="preserve">ВЫЧЕТОВ </w:t>
            </w:r>
            <w:r w:rsidRPr="00DD5E0C">
              <w:rPr>
                <w:sz w:val="22"/>
              </w:rPr>
              <w:t>по</w:t>
            </w:r>
            <w:r w:rsidRPr="00DD5E0C">
              <w:rPr>
                <w:b/>
                <w:sz w:val="22"/>
              </w:rPr>
              <w:t xml:space="preserve"> НДФЛ</w:t>
            </w:r>
            <w:r w:rsidRPr="00DD5E0C">
              <w:rPr>
                <w:sz w:val="22"/>
              </w:rPr>
              <w:t>:</w:t>
            </w:r>
            <w:r w:rsidRPr="00DD5E0C">
              <w:rPr>
                <w:b/>
                <w:sz w:val="22"/>
              </w:rPr>
              <w:t xml:space="preserve"> анализ спорных практических ситуаций</w:t>
            </w:r>
            <w:r w:rsidRPr="00DD5E0C">
              <w:rPr>
                <w:sz w:val="22"/>
              </w:rPr>
              <w:t xml:space="preserve">. </w:t>
            </w:r>
            <w:r w:rsidRPr="00DD5E0C">
              <w:rPr>
                <w:b/>
                <w:sz w:val="22"/>
              </w:rPr>
              <w:t>Новые коды</w:t>
            </w:r>
            <w:r w:rsidRPr="00DD5E0C">
              <w:rPr>
                <w:sz w:val="22"/>
              </w:rPr>
              <w:t xml:space="preserve"> доходов и вычетов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4) </w:t>
            </w:r>
            <w:r w:rsidRPr="00DD5E0C">
              <w:rPr>
                <w:b/>
                <w:bCs/>
                <w:sz w:val="22"/>
                <w:u w:val="single"/>
              </w:rPr>
              <w:t>Прогрессивная ставка</w:t>
            </w:r>
            <w:r w:rsidRPr="00DD5E0C">
              <w:rPr>
                <w:b/>
                <w:bCs/>
                <w:sz w:val="22"/>
              </w:rPr>
              <w:t xml:space="preserve"> НДФЛ</w:t>
            </w:r>
            <w:r w:rsidRPr="00DD5E0C">
              <w:rPr>
                <w:bCs/>
                <w:sz w:val="22"/>
              </w:rPr>
              <w:t>:</w:t>
            </w:r>
            <w:r w:rsidRPr="00DD5E0C">
              <w:rPr>
                <w:b/>
                <w:bCs/>
                <w:sz w:val="22"/>
              </w:rPr>
              <w:t xml:space="preserve"> анализ новых разъяснений Минфина </w:t>
            </w:r>
            <w:r w:rsidRPr="00DD5E0C">
              <w:rPr>
                <w:bCs/>
                <w:sz w:val="22"/>
              </w:rPr>
              <w:t>и</w:t>
            </w:r>
            <w:r w:rsidRPr="00DD5E0C">
              <w:rPr>
                <w:b/>
                <w:bCs/>
                <w:sz w:val="22"/>
              </w:rPr>
              <w:t xml:space="preserve"> ФНС</w:t>
            </w:r>
            <w:r w:rsidRPr="00DD5E0C">
              <w:rPr>
                <w:bCs/>
                <w:sz w:val="22"/>
              </w:rPr>
              <w:t>.</w:t>
            </w:r>
            <w:r w:rsidRPr="00DD5E0C">
              <w:rPr>
                <w:sz w:val="22"/>
              </w:rPr>
              <w:t xml:space="preserve"> Исчисление НДФЛ при получении дохода </w:t>
            </w:r>
            <w:r w:rsidRPr="00DD5E0C">
              <w:rPr>
                <w:b/>
                <w:sz w:val="22"/>
              </w:rPr>
              <w:t>от нескольких налоговых агентов</w:t>
            </w:r>
          </w:p>
        </w:tc>
      </w:tr>
      <w:tr w:rsidR="00DD5E0C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5) </w:t>
            </w:r>
            <w:r w:rsidRPr="00DD5E0C">
              <w:rPr>
                <w:b/>
                <w:sz w:val="22"/>
                <w:u w:val="single"/>
              </w:rPr>
              <w:t>ВОЗВРАТ</w:t>
            </w:r>
            <w:r w:rsidRPr="00DD5E0C">
              <w:rPr>
                <w:b/>
                <w:sz w:val="22"/>
              </w:rPr>
              <w:t xml:space="preserve"> суммы излишне </w:t>
            </w:r>
            <w:proofErr w:type="gramStart"/>
            <w:r w:rsidRPr="00DD5E0C">
              <w:rPr>
                <w:b/>
                <w:sz w:val="22"/>
              </w:rPr>
              <w:t>удержанного</w:t>
            </w:r>
            <w:proofErr w:type="gramEnd"/>
            <w:r w:rsidRPr="00DD5E0C">
              <w:rPr>
                <w:b/>
                <w:sz w:val="22"/>
              </w:rPr>
              <w:t xml:space="preserve"> НДФЛ работнику</w:t>
            </w:r>
          </w:p>
        </w:tc>
      </w:tr>
      <w:tr w:rsidR="00DD5E0C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6) Уплата и сдача отчётности по НДФЛ обособленными подразделениями. </w:t>
            </w:r>
            <w:r w:rsidRPr="00DD5E0C">
              <w:rPr>
                <w:b/>
                <w:sz w:val="22"/>
              </w:rPr>
              <w:t>Ц</w:t>
            </w:r>
            <w:r w:rsidRPr="00DD5E0C">
              <w:rPr>
                <w:rStyle w:val="a3"/>
                <w:b/>
                <w:sz w:val="22"/>
              </w:rPr>
              <w:t xml:space="preserve">ентрализованный порядок </w:t>
            </w:r>
            <w:r w:rsidRPr="00DD5E0C">
              <w:rPr>
                <w:rStyle w:val="a3"/>
                <w:sz w:val="22"/>
              </w:rPr>
              <w:t>исчисления и уплаты</w:t>
            </w:r>
            <w:r w:rsidRPr="00DD5E0C">
              <w:rPr>
                <w:rStyle w:val="a3"/>
                <w:b/>
                <w:sz w:val="22"/>
              </w:rPr>
              <w:t xml:space="preserve"> </w:t>
            </w:r>
            <w:r w:rsidRPr="00DD5E0C">
              <w:rPr>
                <w:b/>
                <w:sz w:val="22"/>
              </w:rPr>
              <w:t>НДФЛ</w:t>
            </w:r>
            <w:r w:rsidRPr="00DD5E0C">
              <w:rPr>
                <w:sz w:val="22"/>
              </w:rPr>
              <w:t xml:space="preserve"> и представления налоговой отчетности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7) </w:t>
            </w:r>
            <w:r w:rsidRPr="00DD5E0C">
              <w:rPr>
                <w:b/>
                <w:sz w:val="22"/>
              </w:rPr>
              <w:t>НДФЛ с выплат иностранному работнику</w:t>
            </w:r>
            <w:r w:rsidRPr="00DD5E0C">
              <w:rPr>
                <w:sz w:val="22"/>
              </w:rPr>
              <w:t xml:space="preserve">. </w:t>
            </w:r>
            <w:r w:rsidRPr="00DD5E0C">
              <w:rPr>
                <w:b/>
                <w:sz w:val="22"/>
              </w:rPr>
              <w:t>Уточнение налогового статуса работников</w:t>
            </w:r>
            <w:r w:rsidRPr="00DD5E0C">
              <w:rPr>
                <w:sz w:val="22"/>
              </w:rPr>
              <w:t xml:space="preserve">. Зачет в счет уплаты НДФЛ стоимости патента 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DD5E0C" w:rsidRPr="00DD5E0C" w:rsidRDefault="00DD5E0C" w:rsidP="009B6DA7">
            <w:pPr>
              <w:jc w:val="center"/>
              <w:rPr>
                <w:b/>
                <w:sz w:val="22"/>
              </w:rPr>
            </w:pPr>
            <w:r w:rsidRPr="00DD5E0C">
              <w:rPr>
                <w:b/>
                <w:caps/>
                <w:sz w:val="22"/>
              </w:rPr>
              <w:t xml:space="preserve">6. Изменения в трудовых отношениях с </w:t>
            </w:r>
            <w:r w:rsidRPr="00DD5E0C">
              <w:rPr>
                <w:b/>
                <w:caps/>
                <w:sz w:val="22"/>
                <w:u w:val="single"/>
              </w:rPr>
              <w:t>иностранными работниками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shd w:val="clear" w:color="auto" w:fill="FFFFFF"/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1) </w:t>
            </w:r>
            <w:r w:rsidRPr="00DD5E0C">
              <w:rPr>
                <w:b/>
                <w:sz w:val="22"/>
              </w:rPr>
              <w:t>Допустимая доля иностранной рабочей силы в 2022 году</w:t>
            </w:r>
          </w:p>
        </w:tc>
      </w:tr>
      <w:tr w:rsidR="00DD5E0C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shd w:val="clear" w:color="auto" w:fill="FFFFFF"/>
              <w:jc w:val="both"/>
              <w:rPr>
                <w:sz w:val="22"/>
              </w:rPr>
            </w:pPr>
            <w:r w:rsidRPr="00DD5E0C">
              <w:rPr>
                <w:sz w:val="22"/>
              </w:rPr>
              <w:t>2)</w:t>
            </w:r>
            <w:r w:rsidRPr="00DD5E0C">
              <w:rPr>
                <w:b/>
                <w:sz w:val="22"/>
              </w:rPr>
              <w:t xml:space="preserve"> Создание единой информационной платформы учета иностранных граждан в РФ</w:t>
            </w:r>
            <w:r w:rsidRPr="00DD5E0C">
              <w:rPr>
                <w:sz w:val="22"/>
              </w:rPr>
              <w:t xml:space="preserve">. Новый сервис на портале </w:t>
            </w:r>
            <w:proofErr w:type="spellStart"/>
            <w:r w:rsidRPr="00DD5E0C">
              <w:rPr>
                <w:sz w:val="22"/>
              </w:rPr>
              <w:t>Госуслуг</w:t>
            </w:r>
            <w:proofErr w:type="spellEnd"/>
            <w:r w:rsidRPr="00DD5E0C">
              <w:rPr>
                <w:sz w:val="22"/>
              </w:rPr>
              <w:t xml:space="preserve"> «Трудовая миграция онлайн»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shd w:val="clear" w:color="auto" w:fill="FFFFFF"/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3) </w:t>
            </w:r>
            <w:r w:rsidRPr="00DD5E0C">
              <w:rPr>
                <w:b/>
                <w:sz w:val="22"/>
              </w:rPr>
              <w:t xml:space="preserve">Новые процедуры для иностранных граждан для работы в РФ. </w:t>
            </w:r>
            <w:r w:rsidRPr="00DD5E0C">
              <w:rPr>
                <w:sz w:val="22"/>
              </w:rPr>
              <w:t xml:space="preserve"> Дактилоскопия, фот</w:t>
            </w:r>
            <w:proofErr w:type="gramStart"/>
            <w:r w:rsidRPr="00DD5E0C">
              <w:rPr>
                <w:sz w:val="22"/>
              </w:rPr>
              <w:t>о-</w:t>
            </w:r>
            <w:proofErr w:type="gramEnd"/>
            <w:r w:rsidRPr="00DD5E0C">
              <w:rPr>
                <w:sz w:val="22"/>
              </w:rPr>
              <w:t xml:space="preserve"> регистрация и мед. освидетельствование иностранных граждан. Заключение/расторжение </w:t>
            </w:r>
            <w:r w:rsidRPr="00DD5E0C">
              <w:rPr>
                <w:b/>
                <w:sz w:val="22"/>
              </w:rPr>
              <w:t>трудовых отношений с иностранными работниками</w:t>
            </w:r>
            <w:r w:rsidRPr="00DD5E0C">
              <w:rPr>
                <w:sz w:val="22"/>
              </w:rPr>
              <w:t xml:space="preserve">: анализ основных рекомендаций контролирующих органов. </w:t>
            </w:r>
            <w:r w:rsidRPr="00DD5E0C">
              <w:rPr>
                <w:b/>
                <w:sz w:val="22"/>
              </w:rPr>
              <w:t xml:space="preserve">Оплата труда иностранному работнику. Электронный патент </w:t>
            </w:r>
          </w:p>
        </w:tc>
      </w:tr>
      <w:tr w:rsidR="00DD5E0C" w:rsidRPr="00F05861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FFFFFF" w:themeFill="background1"/>
          </w:tcPr>
          <w:p w:rsidR="00DD5E0C" w:rsidRPr="00DD5E0C" w:rsidRDefault="00DD5E0C" w:rsidP="009B6DA7">
            <w:pPr>
              <w:shd w:val="clear" w:color="auto" w:fill="FFFFFF"/>
              <w:jc w:val="both"/>
              <w:rPr>
                <w:sz w:val="22"/>
              </w:rPr>
            </w:pPr>
            <w:r w:rsidRPr="00DD5E0C">
              <w:rPr>
                <w:sz w:val="22"/>
              </w:rPr>
              <w:t xml:space="preserve">4) </w:t>
            </w:r>
            <w:r w:rsidRPr="00DD5E0C">
              <w:rPr>
                <w:b/>
                <w:sz w:val="22"/>
              </w:rPr>
              <w:t>НДФЛ и страховые взносы с доходов иностранного работника: анализ спорных практических ситуаций</w:t>
            </w:r>
          </w:p>
        </w:tc>
      </w:tr>
      <w:tr w:rsidR="00DD5E0C" w:rsidRPr="00F315F7" w:rsidTr="00DD5E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DD5E0C" w:rsidRPr="00DD5E0C" w:rsidRDefault="00DD5E0C" w:rsidP="009B6DA7">
            <w:pPr>
              <w:jc w:val="center"/>
              <w:rPr>
                <w:b/>
                <w:sz w:val="22"/>
              </w:rPr>
            </w:pPr>
            <w:r w:rsidRPr="00DD5E0C">
              <w:rPr>
                <w:b/>
                <w:caps/>
                <w:sz w:val="22"/>
              </w:rPr>
              <w:t>Ответы на вопросы слушателей семинара и практические рекомендации</w:t>
            </w:r>
          </w:p>
        </w:tc>
      </w:tr>
    </w:tbl>
    <w:p w:rsidR="003E4DE7" w:rsidRDefault="003E4DE7" w:rsidP="00305135">
      <w:pPr>
        <w:ind w:left="142" w:right="141"/>
        <w:rPr>
          <w:sz w:val="20"/>
        </w:rPr>
      </w:pPr>
    </w:p>
    <w:p w:rsidR="00E75AF0" w:rsidRDefault="00E75AF0" w:rsidP="00E75AF0">
      <w:pPr>
        <w:jc w:val="center"/>
        <w:rPr>
          <w:rStyle w:val="a3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pacing w:val="34"/>
          <w:sz w:val="17"/>
          <w:szCs w:val="17"/>
        </w:rPr>
        <w:t xml:space="preserve">ДЛЯ РЕГИСТРАЦИИ И ПОЛУЧЕНИЯ СЧЕТА НЕОБХОДИМО СВЯЗАТЬСЯ С НАМИ </w:t>
      </w:r>
      <w:proofErr w:type="gramStart"/>
      <w:r>
        <w:rPr>
          <w:b/>
          <w:bCs/>
          <w:i/>
          <w:iCs/>
          <w:spacing w:val="34"/>
          <w:sz w:val="17"/>
          <w:szCs w:val="17"/>
        </w:rPr>
        <w:t>ПО</w:t>
      </w:r>
      <w:proofErr w:type="gramEnd"/>
      <w:r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>
        <w:rPr>
          <w:b/>
          <w:bCs/>
          <w:i/>
          <w:iCs/>
          <w:spacing w:val="34"/>
          <w:sz w:val="17"/>
          <w:szCs w:val="17"/>
        </w:rPr>
        <w:t>ТЕЛ</w:t>
      </w:r>
      <w:proofErr w:type="gramEnd"/>
      <w:r>
        <w:rPr>
          <w:b/>
          <w:bCs/>
          <w:i/>
          <w:iCs/>
          <w:spacing w:val="34"/>
          <w:sz w:val="17"/>
          <w:szCs w:val="17"/>
        </w:rPr>
        <w:t>/ФАКСАМ</w:t>
      </w:r>
      <w:r>
        <w:rPr>
          <w:b/>
          <w:bCs/>
          <w:spacing w:val="34"/>
          <w:sz w:val="18"/>
          <w:szCs w:val="18"/>
        </w:rPr>
        <w:t xml:space="preserve">(4852)73-99-91, </w:t>
      </w:r>
      <w:r>
        <w:rPr>
          <w:b/>
          <w:bCs/>
          <w:sz w:val="18"/>
          <w:szCs w:val="18"/>
        </w:rPr>
        <w:t xml:space="preserve">89080393128 </w:t>
      </w:r>
      <w:r>
        <w:rPr>
          <w:b/>
          <w:bCs/>
          <w:i/>
          <w:iCs/>
          <w:sz w:val="22"/>
          <w:szCs w:val="22"/>
        </w:rPr>
        <w:t xml:space="preserve">или по </w:t>
      </w:r>
      <w:r>
        <w:rPr>
          <w:b/>
          <w:bCs/>
          <w:i/>
          <w:iCs/>
          <w:sz w:val="22"/>
          <w:szCs w:val="22"/>
          <w:lang w:val="en-US"/>
        </w:rPr>
        <w:t>e</w:t>
      </w:r>
      <w:r>
        <w:rPr>
          <w:b/>
          <w:bCs/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  <w:lang w:val="en-US"/>
        </w:rPr>
        <w:t>mail</w:t>
      </w:r>
      <w:r>
        <w:rPr>
          <w:b/>
          <w:bCs/>
          <w:i/>
          <w:iCs/>
          <w:sz w:val="22"/>
          <w:szCs w:val="22"/>
        </w:rPr>
        <w:t xml:space="preserve">: </w:t>
      </w:r>
      <w:hyperlink r:id="rId12" w:history="1">
        <w:r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>
          <w:rPr>
            <w:rStyle w:val="a3"/>
            <w:b/>
            <w:bCs/>
            <w:i/>
            <w:iCs/>
            <w:sz w:val="22"/>
            <w:szCs w:val="22"/>
          </w:rPr>
          <w:t>@</w:t>
        </w:r>
        <w:r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>
          <w:rPr>
            <w:rStyle w:val="a3"/>
            <w:b/>
            <w:bCs/>
            <w:i/>
            <w:iCs/>
            <w:sz w:val="22"/>
            <w:szCs w:val="22"/>
          </w:rPr>
          <w:t>.</w:t>
        </w:r>
        <w:r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</w:hyperlink>
    </w:p>
    <w:p w:rsidR="00E75AF0" w:rsidRPr="00305135" w:rsidRDefault="00E75AF0" w:rsidP="00305135">
      <w:pPr>
        <w:ind w:left="142" w:right="141"/>
        <w:rPr>
          <w:sz w:val="20"/>
        </w:rPr>
      </w:pPr>
    </w:p>
    <w:sectPr w:rsidR="00E75AF0" w:rsidRPr="00305135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0DF"/>
    <w:multiLevelType w:val="hybridMultilevel"/>
    <w:tmpl w:val="018A8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A7656"/>
    <w:rsid w:val="00137483"/>
    <w:rsid w:val="001674D4"/>
    <w:rsid w:val="001A0796"/>
    <w:rsid w:val="001C08FA"/>
    <w:rsid w:val="001D4DDA"/>
    <w:rsid w:val="00284C6F"/>
    <w:rsid w:val="002A1107"/>
    <w:rsid w:val="002E2E80"/>
    <w:rsid w:val="00305135"/>
    <w:rsid w:val="00345A4B"/>
    <w:rsid w:val="003720FF"/>
    <w:rsid w:val="003A79D5"/>
    <w:rsid w:val="003C1B4A"/>
    <w:rsid w:val="003E4DE7"/>
    <w:rsid w:val="0043476B"/>
    <w:rsid w:val="004A3315"/>
    <w:rsid w:val="004D7A55"/>
    <w:rsid w:val="004E1B74"/>
    <w:rsid w:val="004E5285"/>
    <w:rsid w:val="005E61A8"/>
    <w:rsid w:val="00651617"/>
    <w:rsid w:val="00677A4C"/>
    <w:rsid w:val="00683DC5"/>
    <w:rsid w:val="00697792"/>
    <w:rsid w:val="006F3CFB"/>
    <w:rsid w:val="007473C9"/>
    <w:rsid w:val="00780DB3"/>
    <w:rsid w:val="007E5B25"/>
    <w:rsid w:val="007F4EA8"/>
    <w:rsid w:val="00894B47"/>
    <w:rsid w:val="009447AC"/>
    <w:rsid w:val="00945280"/>
    <w:rsid w:val="00A27A40"/>
    <w:rsid w:val="00A344FD"/>
    <w:rsid w:val="00A84C9D"/>
    <w:rsid w:val="00AD2ED0"/>
    <w:rsid w:val="00B3306B"/>
    <w:rsid w:val="00B8029C"/>
    <w:rsid w:val="00B814E0"/>
    <w:rsid w:val="00BA3ED4"/>
    <w:rsid w:val="00BF2AD7"/>
    <w:rsid w:val="00BF2FE9"/>
    <w:rsid w:val="00C53243"/>
    <w:rsid w:val="00D30266"/>
    <w:rsid w:val="00D73D25"/>
    <w:rsid w:val="00DD5E0C"/>
    <w:rsid w:val="00E26030"/>
    <w:rsid w:val="00E603FA"/>
    <w:rsid w:val="00E75AF0"/>
    <w:rsid w:val="00EB6E29"/>
    <w:rsid w:val="00F05300"/>
    <w:rsid w:val="00F35667"/>
    <w:rsid w:val="00F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6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6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ovetnik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01543/04b7b0cf678ef5dc379c06f3f0a2092917c4e5c5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7A77-3640-4156-99D3-657DADC8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35</cp:revision>
  <dcterms:created xsi:type="dcterms:W3CDTF">2019-05-21T13:50:00Z</dcterms:created>
  <dcterms:modified xsi:type="dcterms:W3CDTF">2021-12-17T10:49:00Z</dcterms:modified>
</cp:coreProperties>
</file>