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070"/>
        <w:gridCol w:w="6095"/>
      </w:tblGrid>
      <w:tr w:rsidR="00003D7F" w:rsidRPr="002479DC" w14:paraId="1FCC1F8B" w14:textId="77777777" w:rsidTr="00003D7F">
        <w:trPr>
          <w:trHeight w:val="1186"/>
          <w:jc w:val="center"/>
        </w:trPr>
        <w:tc>
          <w:tcPr>
            <w:tcW w:w="5070" w:type="dxa"/>
            <w:vAlign w:val="center"/>
          </w:tcPr>
          <w:p w14:paraId="1FCC1F89" w14:textId="77777777" w:rsidR="00003D7F" w:rsidRPr="00315E41" w:rsidRDefault="00003D7F" w:rsidP="009459E5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 wp14:anchorId="1FCC202E" wp14:editId="1FCC202F">
                  <wp:extent cx="1400175" cy="741046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63" cy="7434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1FCC1F8A" w14:textId="77777777" w:rsidR="00003D7F" w:rsidRPr="00003D7F" w:rsidRDefault="00003D7F" w:rsidP="00A5225D">
            <w:pPr>
              <w:pStyle w:val="a4"/>
              <w:ind w:right="29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 xml:space="preserve">Для руководителей, </w:t>
            </w:r>
            <w:r w:rsidR="00A5225D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 xml:space="preserve">юристов,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 xml:space="preserve">специалистов органов МСУ, </w:t>
            </w:r>
            <w:r w:rsidR="00A5225D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 xml:space="preserve">специалистов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>органов муниципального контроля</w:t>
            </w:r>
          </w:p>
        </w:tc>
      </w:tr>
      <w:tr w:rsidR="00137483" w:rsidRPr="002479DC" w14:paraId="1FCC1F92" w14:textId="77777777" w:rsidTr="004C4B46">
        <w:trPr>
          <w:trHeight w:val="1231"/>
          <w:jc w:val="center"/>
        </w:trPr>
        <w:tc>
          <w:tcPr>
            <w:tcW w:w="5070" w:type="dxa"/>
            <w:vAlign w:val="center"/>
          </w:tcPr>
          <w:p w14:paraId="1FCC1F8C" w14:textId="77777777" w:rsidR="009459E5" w:rsidRDefault="00315E41" w:rsidP="009459E5">
            <w:pPr>
              <w:jc w:val="center"/>
              <w:rPr>
                <w:b/>
                <w:bCs/>
                <w:sz w:val="18"/>
                <w:szCs w:val="20"/>
              </w:rPr>
            </w:pPr>
            <w:r w:rsidRPr="00315E41">
              <w:rPr>
                <w:b/>
                <w:bCs/>
                <w:sz w:val="18"/>
                <w:szCs w:val="20"/>
              </w:rPr>
              <w:t>Частное учреждение дополнительного профессионального образования «Учебный центр СоветникЪ»</w:t>
            </w:r>
          </w:p>
          <w:p w14:paraId="1FCC1F8D" w14:textId="77777777" w:rsidR="00315E41" w:rsidRDefault="00315E41" w:rsidP="009459E5">
            <w:pPr>
              <w:jc w:val="center"/>
              <w:rPr>
                <w:b/>
                <w:bCs/>
                <w:sz w:val="18"/>
                <w:szCs w:val="20"/>
              </w:rPr>
            </w:pPr>
            <w:r w:rsidRPr="00315E41">
              <w:rPr>
                <w:b/>
                <w:bCs/>
                <w:sz w:val="18"/>
                <w:szCs w:val="20"/>
              </w:rPr>
              <w:t>ИНН 7604322123 / КПП 760401001</w:t>
            </w:r>
          </w:p>
          <w:p w14:paraId="1FCC1F8E" w14:textId="77777777" w:rsidR="00137483" w:rsidRPr="002479DC" w:rsidRDefault="00137483" w:rsidP="0013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2479DC">
              <w:rPr>
                <w:b/>
                <w:bCs/>
                <w:sz w:val="18"/>
                <w:szCs w:val="18"/>
              </w:rPr>
              <w:t>Тел./факс: (</w:t>
            </w:r>
            <w:r w:rsidR="006261B9">
              <w:rPr>
                <w:b/>
                <w:bCs/>
                <w:sz w:val="18"/>
                <w:szCs w:val="18"/>
              </w:rPr>
              <w:t>4852) 72-20-22, (4852) 73-99-91, 89080393128</w:t>
            </w:r>
          </w:p>
          <w:p w14:paraId="1FCC1F8F" w14:textId="77777777" w:rsidR="00137483" w:rsidRPr="003F7577" w:rsidRDefault="00137483" w:rsidP="00137483">
            <w:pPr>
              <w:ind w:right="-392"/>
              <w:jc w:val="center"/>
              <w:rPr>
                <w:b/>
                <w:bCs/>
                <w:sz w:val="18"/>
                <w:szCs w:val="6"/>
              </w:rPr>
            </w:pPr>
            <w:r w:rsidRPr="002479DC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3F7577">
              <w:rPr>
                <w:b/>
                <w:bCs/>
                <w:sz w:val="18"/>
                <w:szCs w:val="18"/>
              </w:rPr>
              <w:t>-</w:t>
            </w:r>
            <w:r w:rsidRPr="002479DC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3F7577">
              <w:rPr>
                <w:b/>
                <w:bCs/>
                <w:sz w:val="18"/>
                <w:szCs w:val="18"/>
              </w:rPr>
              <w:t xml:space="preserve">: </w:t>
            </w:r>
            <w:hyperlink r:id="rId8" w:history="1"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sovetniku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@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mail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3F7577">
              <w:rPr>
                <w:sz w:val="18"/>
              </w:rPr>
              <w:t xml:space="preserve">, </w:t>
            </w:r>
            <w:r w:rsidRPr="002479DC">
              <w:rPr>
                <w:b/>
                <w:bCs/>
                <w:sz w:val="18"/>
                <w:szCs w:val="18"/>
              </w:rPr>
              <w:t>сайт</w:t>
            </w:r>
            <w:r w:rsidRPr="003F7577">
              <w:rPr>
                <w:b/>
                <w:bCs/>
                <w:sz w:val="18"/>
              </w:rPr>
              <w:t xml:space="preserve">: </w:t>
            </w:r>
            <w:hyperlink r:id="rId9" w:tgtFrame="_blank" w:history="1"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http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://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www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yarsovetnik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/</w:t>
              </w:r>
            </w:hyperlink>
          </w:p>
          <w:p w14:paraId="1FCC1F90" w14:textId="18A1C738" w:rsidR="00137483" w:rsidRPr="002479DC" w:rsidRDefault="00DF41BD" w:rsidP="008644E8">
            <w:pPr>
              <w:jc w:val="center"/>
              <w:rPr>
                <w:sz w:val="18"/>
                <w:szCs w:val="18"/>
              </w:rPr>
            </w:pP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Исх. № </w:t>
            </w:r>
            <w:r w:rsidR="00E7438F">
              <w:rPr>
                <w:b/>
                <w:bCs/>
                <w:spacing w:val="6"/>
                <w:sz w:val="18"/>
                <w:szCs w:val="20"/>
                <w:u w:val="single"/>
              </w:rPr>
              <w:t>21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 от </w:t>
            </w:r>
            <w:r w:rsidR="00E7438F">
              <w:rPr>
                <w:b/>
                <w:bCs/>
                <w:spacing w:val="6"/>
                <w:sz w:val="18"/>
                <w:szCs w:val="20"/>
                <w:u w:val="single"/>
              </w:rPr>
              <w:t>1</w:t>
            </w:r>
            <w:r w:rsidR="008644E8">
              <w:rPr>
                <w:b/>
                <w:bCs/>
                <w:spacing w:val="6"/>
                <w:sz w:val="18"/>
                <w:szCs w:val="20"/>
                <w:u w:val="single"/>
              </w:rPr>
              <w:t>3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>.</w:t>
            </w:r>
            <w:r w:rsidR="00E7438F">
              <w:rPr>
                <w:b/>
                <w:bCs/>
                <w:spacing w:val="6"/>
                <w:sz w:val="18"/>
                <w:szCs w:val="20"/>
                <w:u w:val="single"/>
              </w:rPr>
              <w:t>0</w:t>
            </w:r>
            <w:r w:rsidR="004C4B46">
              <w:rPr>
                <w:b/>
                <w:bCs/>
                <w:spacing w:val="6"/>
                <w:sz w:val="18"/>
                <w:szCs w:val="20"/>
                <w:u w:val="single"/>
              </w:rPr>
              <w:t>2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>.20</w:t>
            </w:r>
            <w:r w:rsidR="00AC0AC6">
              <w:rPr>
                <w:b/>
                <w:bCs/>
                <w:spacing w:val="6"/>
                <w:sz w:val="18"/>
                <w:szCs w:val="20"/>
                <w:u w:val="single"/>
              </w:rPr>
              <w:t>2</w:t>
            </w:r>
            <w:r w:rsidR="00E7438F">
              <w:rPr>
                <w:b/>
                <w:bCs/>
                <w:spacing w:val="6"/>
                <w:sz w:val="18"/>
                <w:szCs w:val="20"/>
                <w:u w:val="single"/>
              </w:rPr>
              <w:t>4</w:t>
            </w:r>
          </w:p>
        </w:tc>
        <w:tc>
          <w:tcPr>
            <w:tcW w:w="6095" w:type="dxa"/>
          </w:tcPr>
          <w:p w14:paraId="1FCC1F91" w14:textId="77777777" w:rsidR="00137483" w:rsidRPr="002479DC" w:rsidRDefault="00137483" w:rsidP="008A06CE">
            <w:pPr>
              <w:pStyle w:val="a4"/>
              <w:ind w:right="29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28"/>
              </w:rPr>
            </w:pPr>
          </w:p>
        </w:tc>
      </w:tr>
    </w:tbl>
    <w:p w14:paraId="1FCC1F93" w14:textId="77777777" w:rsidR="00DB5A7C" w:rsidRDefault="00DB5A7C" w:rsidP="0063568A">
      <w:pPr>
        <w:suppressAutoHyphens/>
        <w:spacing w:after="120"/>
        <w:jc w:val="center"/>
        <w:rPr>
          <w:rFonts w:eastAsia="SimSun" w:cs="Calibri"/>
          <w:spacing w:val="6"/>
          <w:sz w:val="22"/>
          <w:szCs w:val="22"/>
          <w:lang w:eastAsia="ar-SA"/>
        </w:rPr>
      </w:pPr>
    </w:p>
    <w:p w14:paraId="1FCC1F94" w14:textId="77777777" w:rsidR="0063568A" w:rsidRPr="00DB5A7C" w:rsidRDefault="006700BD" w:rsidP="0063568A">
      <w:pPr>
        <w:suppressAutoHyphens/>
        <w:spacing w:after="120"/>
        <w:jc w:val="center"/>
        <w:rPr>
          <w:rFonts w:eastAsia="SimSun" w:cs="Calibri"/>
          <w:b/>
          <w:bCs/>
          <w:spacing w:val="6"/>
          <w:sz w:val="22"/>
          <w:szCs w:val="22"/>
          <w:lang w:eastAsia="ar-SA"/>
        </w:rPr>
      </w:pPr>
      <w:r w:rsidRPr="00DB5A7C">
        <w:rPr>
          <w:rFonts w:eastAsia="SimSun" w:cs="Calibri"/>
          <w:spacing w:val="6"/>
          <w:sz w:val="22"/>
          <w:szCs w:val="22"/>
          <w:lang w:eastAsia="ar-SA"/>
        </w:rPr>
        <w:t>Приглашение на</w:t>
      </w:r>
      <w:r w:rsidR="008A06CE" w:rsidRPr="00DB5A7C">
        <w:rPr>
          <w:rFonts w:eastAsia="SimSun" w:cs="Calibri"/>
          <w:spacing w:val="6"/>
          <w:sz w:val="22"/>
          <w:szCs w:val="22"/>
          <w:lang w:eastAsia="ar-SA"/>
        </w:rPr>
        <w:t xml:space="preserve"> </w:t>
      </w:r>
      <w:r w:rsidR="00F03C63" w:rsidRPr="00DB5A7C">
        <w:rPr>
          <w:rFonts w:eastAsia="SimSun" w:cs="Calibri"/>
          <w:spacing w:val="6"/>
          <w:sz w:val="22"/>
          <w:szCs w:val="22"/>
          <w:lang w:eastAsia="ar-SA"/>
        </w:rPr>
        <w:t>курс</w:t>
      </w:r>
      <w:r w:rsidR="000637E5" w:rsidRPr="00DB5A7C">
        <w:rPr>
          <w:rFonts w:eastAsia="SimSun" w:cs="Calibri"/>
          <w:spacing w:val="6"/>
          <w:sz w:val="22"/>
          <w:szCs w:val="22"/>
          <w:lang w:eastAsia="ar-SA"/>
        </w:rPr>
        <w:t xml:space="preserve"> </w:t>
      </w:r>
      <w:r w:rsidR="008A06CE" w:rsidRPr="00DB5A7C">
        <w:rPr>
          <w:rFonts w:eastAsia="SimSun" w:cs="Calibri"/>
          <w:b/>
          <w:spacing w:val="6"/>
          <w:sz w:val="22"/>
          <w:szCs w:val="22"/>
          <w:lang w:eastAsia="ar-SA"/>
        </w:rPr>
        <w:t>ПОВЫШЕНИ</w:t>
      </w:r>
      <w:r w:rsidR="00F03C63" w:rsidRPr="00DB5A7C">
        <w:rPr>
          <w:rFonts w:eastAsia="SimSun" w:cs="Calibri"/>
          <w:b/>
          <w:spacing w:val="6"/>
          <w:sz w:val="22"/>
          <w:szCs w:val="22"/>
          <w:lang w:eastAsia="ar-SA"/>
        </w:rPr>
        <w:t>Я</w:t>
      </w:r>
      <w:r w:rsidR="008A06CE" w:rsidRPr="00DB5A7C">
        <w:rPr>
          <w:rFonts w:eastAsia="SimSun" w:cs="Calibri"/>
          <w:b/>
          <w:spacing w:val="6"/>
          <w:sz w:val="22"/>
          <w:szCs w:val="22"/>
          <w:lang w:eastAsia="ar-SA"/>
        </w:rPr>
        <w:t xml:space="preserve"> КВАЛИФИКАЦИИ</w:t>
      </w:r>
      <w:r w:rsidR="00255226" w:rsidRPr="00DB5A7C">
        <w:rPr>
          <w:rFonts w:eastAsia="SimSun" w:cs="Calibri"/>
          <w:b/>
          <w:spacing w:val="6"/>
          <w:sz w:val="22"/>
          <w:szCs w:val="22"/>
          <w:lang w:eastAsia="ar-SA"/>
        </w:rPr>
        <w:t xml:space="preserve"> в очном формате </w:t>
      </w:r>
      <w:r w:rsidR="0069158A" w:rsidRPr="00DB5A7C">
        <w:rPr>
          <w:rFonts w:eastAsia="SimSun" w:cs="Calibri"/>
          <w:b/>
          <w:spacing w:val="6"/>
          <w:sz w:val="22"/>
          <w:szCs w:val="22"/>
          <w:lang w:eastAsia="ar-SA"/>
        </w:rPr>
        <w:t>в г. Москва</w:t>
      </w:r>
    </w:p>
    <w:tbl>
      <w:tblPr>
        <w:tblStyle w:val="a8"/>
        <w:tblW w:w="110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6290"/>
      </w:tblGrid>
      <w:tr w:rsidR="0069158A" w14:paraId="1FCC1F9C" w14:textId="77777777" w:rsidTr="00E7438F">
        <w:trPr>
          <w:trHeight w:val="1741"/>
          <w:jc w:val="center"/>
        </w:trPr>
        <w:tc>
          <w:tcPr>
            <w:tcW w:w="4732" w:type="dxa"/>
            <w:vAlign w:val="center"/>
          </w:tcPr>
          <w:p w14:paraId="1FCC1F95" w14:textId="79A6816A" w:rsidR="0069158A" w:rsidRPr="008638D1" w:rsidRDefault="0069158A" w:rsidP="008A06CE">
            <w:pPr>
              <w:spacing w:line="259" w:lineRule="auto"/>
              <w:jc w:val="center"/>
              <w:rPr>
                <w:b/>
                <w:bCs/>
              </w:rPr>
            </w:pPr>
            <w:r w:rsidRPr="002A2FA5">
              <w:rPr>
                <w:b/>
                <w:bCs/>
              </w:rPr>
              <w:t>«</w:t>
            </w:r>
            <w:r w:rsidR="005F5F67" w:rsidRPr="002A2FA5">
              <w:rPr>
                <w:b/>
                <w:bCs/>
              </w:rPr>
              <w:t>Актуальные вопросы земельных правоотношений и м</w:t>
            </w:r>
            <w:r w:rsidRPr="002A2FA5">
              <w:rPr>
                <w:b/>
                <w:bCs/>
              </w:rPr>
              <w:t xml:space="preserve">униципальный </w:t>
            </w:r>
            <w:r w:rsidR="00E462DF" w:rsidRPr="002A2FA5">
              <w:rPr>
                <w:b/>
                <w:bCs/>
              </w:rPr>
              <w:t xml:space="preserve">земельный </w:t>
            </w:r>
            <w:r w:rsidRPr="002A2FA5">
              <w:rPr>
                <w:b/>
                <w:bCs/>
              </w:rPr>
              <w:t>контроль</w:t>
            </w:r>
            <w:r w:rsidR="00E462DF" w:rsidRPr="002A2FA5">
              <w:rPr>
                <w:b/>
                <w:bCs/>
              </w:rPr>
              <w:t>»</w:t>
            </w:r>
          </w:p>
          <w:p w14:paraId="1FCC1F96" w14:textId="77777777" w:rsidR="0069158A" w:rsidRPr="008A06CE" w:rsidRDefault="00E462DF" w:rsidP="008A06CE">
            <w:pPr>
              <w:spacing w:line="259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(40 </w:t>
            </w:r>
            <w:proofErr w:type="spellStart"/>
            <w:r>
              <w:rPr>
                <w:b/>
                <w:bCs/>
                <w:sz w:val="22"/>
              </w:rPr>
              <w:t>ак</w:t>
            </w:r>
            <w:proofErr w:type="spellEnd"/>
            <w:r>
              <w:rPr>
                <w:b/>
                <w:bCs/>
                <w:sz w:val="22"/>
              </w:rPr>
              <w:t>. часов</w:t>
            </w:r>
            <w:r w:rsidR="0069158A" w:rsidRPr="008A06CE">
              <w:rPr>
                <w:b/>
                <w:bCs/>
                <w:sz w:val="22"/>
              </w:rPr>
              <w:t>)</w:t>
            </w:r>
          </w:p>
        </w:tc>
        <w:tc>
          <w:tcPr>
            <w:tcW w:w="6290" w:type="dxa"/>
            <w:vAlign w:val="center"/>
          </w:tcPr>
          <w:p w14:paraId="1FCC1F97" w14:textId="25B643CA" w:rsidR="008638D1" w:rsidRDefault="00E7438F" w:rsidP="00E462DF">
            <w:pPr>
              <w:jc w:val="center"/>
              <w:outlineLvl w:val="0"/>
              <w:rPr>
                <w:b/>
                <w:color w:val="000000"/>
                <w:sz w:val="22"/>
                <w:szCs w:val="26"/>
              </w:rPr>
            </w:pPr>
            <w:r>
              <w:rPr>
                <w:b/>
                <w:color w:val="000000"/>
                <w:sz w:val="22"/>
                <w:szCs w:val="26"/>
              </w:rPr>
              <w:t>22</w:t>
            </w:r>
            <w:r w:rsidR="008638D1">
              <w:rPr>
                <w:b/>
                <w:color w:val="000000"/>
                <w:sz w:val="22"/>
                <w:szCs w:val="26"/>
              </w:rPr>
              <w:t>-</w:t>
            </w:r>
            <w:r>
              <w:rPr>
                <w:b/>
                <w:color w:val="000000"/>
                <w:sz w:val="22"/>
                <w:szCs w:val="26"/>
              </w:rPr>
              <w:t>26</w:t>
            </w:r>
            <w:r w:rsidR="008638D1">
              <w:rPr>
                <w:b/>
                <w:color w:val="000000"/>
                <w:sz w:val="22"/>
                <w:szCs w:val="26"/>
              </w:rPr>
              <w:t xml:space="preserve"> </w:t>
            </w:r>
            <w:r>
              <w:rPr>
                <w:b/>
                <w:color w:val="000000"/>
                <w:sz w:val="22"/>
                <w:szCs w:val="26"/>
              </w:rPr>
              <w:t>апреля</w:t>
            </w:r>
            <w:r w:rsidR="008638D1">
              <w:rPr>
                <w:b/>
                <w:color w:val="000000"/>
                <w:sz w:val="22"/>
                <w:szCs w:val="26"/>
              </w:rPr>
              <w:t xml:space="preserve"> 2024 года</w:t>
            </w:r>
          </w:p>
          <w:p w14:paraId="74CFD9EF" w14:textId="4AA3BE65" w:rsidR="002350BC" w:rsidRDefault="00E7438F" w:rsidP="002350BC">
            <w:pPr>
              <w:pStyle w:val="1"/>
              <w:spacing w:before="0"/>
              <w:jc w:val="center"/>
              <w:outlineLvl w:val="0"/>
              <w:rPr>
                <w:b w:val="0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</w:t>
            </w:r>
            <w:r w:rsidR="00882BE2" w:rsidRPr="008638D1">
              <w:rPr>
                <w:color w:val="000000"/>
                <w:sz w:val="19"/>
                <w:szCs w:val="19"/>
              </w:rPr>
              <w:t>-</w:t>
            </w:r>
            <w:r>
              <w:rPr>
                <w:color w:val="000000"/>
                <w:sz w:val="19"/>
                <w:szCs w:val="19"/>
              </w:rPr>
              <w:t>24</w:t>
            </w:r>
            <w:r w:rsidR="004C4B46" w:rsidRPr="008638D1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апреля</w:t>
            </w:r>
            <w:r w:rsidR="0069158A" w:rsidRPr="008638D1">
              <w:rPr>
                <w:color w:val="000000"/>
                <w:sz w:val="19"/>
                <w:szCs w:val="19"/>
              </w:rPr>
              <w:t xml:space="preserve"> 202</w:t>
            </w:r>
            <w:r w:rsidR="004E216A" w:rsidRPr="008638D1">
              <w:rPr>
                <w:color w:val="000000"/>
                <w:sz w:val="19"/>
                <w:szCs w:val="19"/>
              </w:rPr>
              <w:t>4</w:t>
            </w:r>
            <w:r w:rsidR="0069158A" w:rsidRPr="008638D1">
              <w:rPr>
                <w:color w:val="000000"/>
                <w:sz w:val="19"/>
                <w:szCs w:val="19"/>
              </w:rPr>
              <w:t xml:space="preserve"> года</w:t>
            </w:r>
            <w:r>
              <w:rPr>
                <w:color w:val="000000"/>
                <w:sz w:val="19"/>
                <w:szCs w:val="19"/>
              </w:rPr>
              <w:t xml:space="preserve"> – очно в </w:t>
            </w:r>
            <w:r w:rsidRPr="00E7438F">
              <w:rPr>
                <w:b w:val="0"/>
                <w:color w:val="000000"/>
                <w:sz w:val="19"/>
                <w:szCs w:val="19"/>
              </w:rPr>
              <w:t>г. Москва</w:t>
            </w:r>
          </w:p>
          <w:p w14:paraId="1FCC1F9B" w14:textId="06CC0A8D" w:rsidR="00882BE2" w:rsidRPr="0069158A" w:rsidRDefault="00E7438F" w:rsidP="002350BC">
            <w:pPr>
              <w:pStyle w:val="1"/>
              <w:spacing w:before="0"/>
              <w:jc w:val="center"/>
              <w:rPr>
                <w:b w:val="0"/>
                <w:color w:val="000000"/>
                <w:sz w:val="22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E462DF" w:rsidRPr="008638D1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26</w:t>
            </w:r>
            <w:r w:rsidR="00E462DF" w:rsidRPr="008638D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апреля</w:t>
            </w:r>
            <w:r w:rsidR="00E462DF" w:rsidRPr="008638D1">
              <w:rPr>
                <w:color w:val="000000"/>
                <w:sz w:val="20"/>
                <w:szCs w:val="20"/>
              </w:rPr>
              <w:t xml:space="preserve"> 2024 года</w:t>
            </w:r>
            <w:r w:rsidR="00E462DF" w:rsidRPr="008638D1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E462DF" w:rsidRPr="00E7438F">
              <w:rPr>
                <w:i/>
                <w:color w:val="000000"/>
                <w:sz w:val="20"/>
                <w:szCs w:val="20"/>
              </w:rPr>
              <w:t xml:space="preserve">- </w:t>
            </w:r>
            <w:r w:rsidR="00E462DF" w:rsidRPr="00E7438F">
              <w:rPr>
                <w:color w:val="000000"/>
                <w:sz w:val="19"/>
                <w:szCs w:val="19"/>
              </w:rPr>
              <w:t>самостоятельное изучение материала, сдача итогового теста</w:t>
            </w:r>
          </w:p>
        </w:tc>
      </w:tr>
    </w:tbl>
    <w:p w14:paraId="1FCC1F9D" w14:textId="77777777" w:rsidR="00290CE9" w:rsidRPr="008A06CE" w:rsidRDefault="00290CE9">
      <w:pPr>
        <w:rPr>
          <w:sz w:val="2"/>
        </w:rPr>
      </w:pPr>
    </w:p>
    <w:p w14:paraId="0B6A8766" w14:textId="77777777" w:rsidR="009A428B" w:rsidRDefault="009A428B" w:rsidP="00EF1466">
      <w:pPr>
        <w:jc w:val="center"/>
        <w:rPr>
          <w:b/>
          <w:i/>
          <w:color w:val="FF0000"/>
          <w:sz w:val="20"/>
          <w:szCs w:val="20"/>
        </w:rPr>
      </w:pPr>
    </w:p>
    <w:p w14:paraId="1FCC1F9E" w14:textId="77777777" w:rsidR="00EF1466" w:rsidRDefault="00EF1466" w:rsidP="00EF1466">
      <w:pPr>
        <w:jc w:val="center"/>
        <w:rPr>
          <w:b/>
          <w:i/>
        </w:rPr>
      </w:pPr>
      <w:r>
        <w:rPr>
          <w:b/>
          <w:i/>
          <w:color w:val="FF0000"/>
          <w:sz w:val="20"/>
          <w:szCs w:val="20"/>
        </w:rPr>
        <w:t>(возможны текущие изменения в программе по мере принятия законодательных актов РФ)</w:t>
      </w:r>
    </w:p>
    <w:p w14:paraId="1FCC1F9F" w14:textId="77777777" w:rsidR="00EF1466" w:rsidRDefault="008A06CE" w:rsidP="00EF1466">
      <w:pPr>
        <w:jc w:val="center"/>
        <w:rPr>
          <w:b/>
          <w:i/>
        </w:rPr>
      </w:pPr>
      <w:r w:rsidRPr="008A06CE">
        <w:rPr>
          <w:b/>
          <w:i/>
        </w:rPr>
        <w:t xml:space="preserve">ПРОГРАММА </w:t>
      </w:r>
      <w:r w:rsidR="007E0D52">
        <w:rPr>
          <w:b/>
          <w:i/>
        </w:rPr>
        <w:t>ПОВЫШЕНИЯ КВАЛИФИКАЦИИ</w:t>
      </w:r>
    </w:p>
    <w:p w14:paraId="1FCC1FA0" w14:textId="0200FD7B" w:rsidR="00A5225D" w:rsidRPr="00A55053" w:rsidRDefault="00E7438F" w:rsidP="00A5225D">
      <w:pPr>
        <w:pStyle w:val="Default"/>
        <w:spacing w:before="120" w:after="120"/>
        <w:jc w:val="center"/>
        <w:rPr>
          <w:rStyle w:val="ListLabel10"/>
          <w:rFonts w:eastAsiaTheme="minorEastAsia"/>
          <w:color w:val="auto"/>
          <w:sz w:val="22"/>
          <w:szCs w:val="22"/>
        </w:rPr>
      </w:pPr>
      <w:r>
        <w:rPr>
          <w:rStyle w:val="ListLabel10"/>
          <w:rFonts w:eastAsiaTheme="minorEastAsia"/>
          <w:b/>
          <w:color w:val="auto"/>
          <w:sz w:val="22"/>
          <w:szCs w:val="22"/>
          <w:u w:val="single"/>
        </w:rPr>
        <w:t>22</w:t>
      </w:r>
      <w:r w:rsidRPr="00E7438F">
        <w:rPr>
          <w:rStyle w:val="ListLabel10"/>
          <w:rFonts w:eastAsiaTheme="minorEastAsia"/>
          <w:b/>
          <w:color w:val="auto"/>
          <w:sz w:val="22"/>
          <w:szCs w:val="22"/>
          <w:u w:val="single"/>
        </w:rPr>
        <w:t xml:space="preserve"> апреля 2024 года</w:t>
      </w:r>
      <w:r>
        <w:rPr>
          <w:rStyle w:val="ListLabel10"/>
          <w:rFonts w:eastAsiaTheme="minorEastAsia"/>
          <w:b/>
          <w:color w:val="auto"/>
          <w:sz w:val="22"/>
          <w:szCs w:val="22"/>
          <w:u w:val="single"/>
        </w:rPr>
        <w:t xml:space="preserve"> </w:t>
      </w:r>
      <w:r w:rsidRPr="00E7438F">
        <w:rPr>
          <w:rStyle w:val="ListLabel10"/>
          <w:rFonts w:eastAsiaTheme="minorEastAsia"/>
          <w:color w:val="auto"/>
          <w:sz w:val="22"/>
          <w:szCs w:val="22"/>
        </w:rPr>
        <w:t>(понедельник)</w:t>
      </w:r>
      <w:r w:rsidR="00A5225D" w:rsidRPr="00A55053">
        <w:rPr>
          <w:rStyle w:val="ListLabel10"/>
          <w:rFonts w:eastAsiaTheme="minorEastAsia"/>
          <w:color w:val="auto"/>
          <w:sz w:val="22"/>
          <w:szCs w:val="22"/>
        </w:rPr>
        <w:t xml:space="preserve"> </w:t>
      </w:r>
      <w:r w:rsidR="00DB5A7C" w:rsidRPr="00A55053">
        <w:rPr>
          <w:rStyle w:val="ListLabel10"/>
          <w:rFonts w:eastAsiaTheme="minorEastAsia"/>
          <w:color w:val="auto"/>
          <w:sz w:val="22"/>
          <w:szCs w:val="22"/>
        </w:rPr>
        <w:t>с 1</w:t>
      </w:r>
      <w:r w:rsidR="002A2FA5" w:rsidRPr="00A55053">
        <w:rPr>
          <w:rStyle w:val="ListLabel10"/>
          <w:rFonts w:eastAsiaTheme="minorEastAsia"/>
          <w:color w:val="auto"/>
          <w:sz w:val="22"/>
          <w:szCs w:val="22"/>
        </w:rPr>
        <w:t>0.</w:t>
      </w:r>
      <w:r>
        <w:rPr>
          <w:rStyle w:val="ListLabel10"/>
          <w:rFonts w:eastAsiaTheme="minorEastAsia"/>
          <w:color w:val="auto"/>
          <w:sz w:val="22"/>
          <w:szCs w:val="22"/>
        </w:rPr>
        <w:t>3</w:t>
      </w:r>
      <w:r w:rsidR="002A2FA5" w:rsidRPr="00A55053">
        <w:rPr>
          <w:rStyle w:val="ListLabel10"/>
          <w:rFonts w:eastAsiaTheme="minorEastAsia"/>
          <w:color w:val="auto"/>
          <w:sz w:val="22"/>
          <w:szCs w:val="22"/>
        </w:rPr>
        <w:t>0 до 16</w:t>
      </w:r>
      <w:r w:rsidR="00DB5A7C" w:rsidRPr="00A55053">
        <w:rPr>
          <w:rStyle w:val="ListLabel10"/>
          <w:rFonts w:eastAsiaTheme="minorEastAsia"/>
          <w:color w:val="auto"/>
          <w:sz w:val="22"/>
          <w:szCs w:val="22"/>
        </w:rPr>
        <w:t>.</w:t>
      </w:r>
      <w:r>
        <w:rPr>
          <w:rStyle w:val="ListLabel10"/>
          <w:rFonts w:eastAsiaTheme="minorEastAsia"/>
          <w:color w:val="auto"/>
          <w:sz w:val="22"/>
          <w:szCs w:val="22"/>
        </w:rPr>
        <w:t>3</w:t>
      </w:r>
      <w:r w:rsidR="00DB5A7C" w:rsidRPr="00A55053">
        <w:rPr>
          <w:rStyle w:val="ListLabel10"/>
          <w:rFonts w:eastAsiaTheme="minorEastAsia"/>
          <w:color w:val="auto"/>
          <w:sz w:val="22"/>
          <w:szCs w:val="22"/>
        </w:rPr>
        <w:t>0</w:t>
      </w:r>
      <w:r w:rsidR="002A2FA5" w:rsidRPr="00A55053">
        <w:rPr>
          <w:rStyle w:val="ListLabel10"/>
          <w:rFonts w:eastAsiaTheme="minorEastAsia"/>
          <w:color w:val="auto"/>
          <w:sz w:val="22"/>
          <w:szCs w:val="22"/>
        </w:rPr>
        <w:t xml:space="preserve"> (регистрация с </w:t>
      </w:r>
      <w:r>
        <w:rPr>
          <w:rStyle w:val="ListLabel10"/>
          <w:rFonts w:eastAsiaTheme="minorEastAsia"/>
          <w:color w:val="auto"/>
          <w:sz w:val="22"/>
          <w:szCs w:val="22"/>
        </w:rPr>
        <w:t>10</w:t>
      </w:r>
      <w:r w:rsidR="004E216A" w:rsidRPr="00A55053">
        <w:rPr>
          <w:rStyle w:val="ListLabel10"/>
          <w:rFonts w:eastAsiaTheme="minorEastAsia"/>
          <w:color w:val="auto"/>
          <w:sz w:val="22"/>
          <w:szCs w:val="22"/>
        </w:rPr>
        <w:t>:</w:t>
      </w:r>
      <w:r>
        <w:rPr>
          <w:rStyle w:val="ListLabel10"/>
          <w:rFonts w:eastAsiaTheme="minorEastAsia"/>
          <w:color w:val="auto"/>
          <w:sz w:val="22"/>
          <w:szCs w:val="22"/>
        </w:rPr>
        <w:t>00</w:t>
      </w:r>
      <w:r w:rsidR="00A5225D" w:rsidRPr="00A55053">
        <w:rPr>
          <w:rStyle w:val="ListLabel10"/>
          <w:rFonts w:eastAsiaTheme="minorEastAsia"/>
          <w:color w:val="auto"/>
          <w:sz w:val="22"/>
          <w:szCs w:val="22"/>
        </w:rPr>
        <w:t>)</w:t>
      </w:r>
    </w:p>
    <w:p w14:paraId="4D32DF76" w14:textId="77777777" w:rsidR="002A2FA5" w:rsidRPr="00A55053" w:rsidRDefault="002A2FA5" w:rsidP="002A2FA5">
      <w:pPr>
        <w:ind w:left="426"/>
        <w:jc w:val="center"/>
        <w:rPr>
          <w:b/>
          <w:sz w:val="22"/>
          <w:szCs w:val="22"/>
          <w:shd w:val="clear" w:color="auto" w:fill="FFFFFF"/>
        </w:rPr>
      </w:pPr>
      <w:r w:rsidRPr="00A55053">
        <w:rPr>
          <w:b/>
          <w:sz w:val="22"/>
          <w:szCs w:val="22"/>
          <w:shd w:val="clear" w:color="auto" w:fill="FFFFFF"/>
        </w:rPr>
        <w:t>Вопросы строительства домов и иных объектов недвижимости, оформления земельных участков, споры по границам участков, споры между гражданами, юр. лицами и органами власти, проблематика муниципального земельного контроля</w:t>
      </w:r>
    </w:p>
    <w:p w14:paraId="33B39EF7" w14:textId="77777777" w:rsidR="002A2FA5" w:rsidRPr="00A55053" w:rsidRDefault="002A2FA5" w:rsidP="002A2FA5">
      <w:pPr>
        <w:jc w:val="center"/>
        <w:rPr>
          <w:b/>
          <w:sz w:val="16"/>
          <w:szCs w:val="16"/>
        </w:rPr>
      </w:pPr>
    </w:p>
    <w:p w14:paraId="0CE62F31" w14:textId="77777777" w:rsidR="002A2FA5" w:rsidRPr="00A55053" w:rsidRDefault="002A2FA5" w:rsidP="002A2FA5">
      <w:pPr>
        <w:pStyle w:val="a9"/>
        <w:numPr>
          <w:ilvl w:val="0"/>
          <w:numId w:val="23"/>
        </w:numPr>
        <w:spacing w:after="160" w:line="256" w:lineRule="auto"/>
        <w:ind w:left="284" w:firstLine="0"/>
        <w:rPr>
          <w:b/>
          <w:sz w:val="20"/>
          <w:szCs w:val="20"/>
          <w:u w:val="single"/>
        </w:rPr>
      </w:pPr>
      <w:r w:rsidRPr="00A55053">
        <w:rPr>
          <w:b/>
          <w:sz w:val="20"/>
          <w:szCs w:val="20"/>
          <w:u w:val="single"/>
        </w:rPr>
        <w:t>СТРОИТЕЛЬСТВО ЗДАНИЙ И СООРУЖЕНИЙ/БЫТОВОЙ НЕДВИЖИМОСТИ</w:t>
      </w:r>
    </w:p>
    <w:p w14:paraId="75AD2CE2" w14:textId="77777777" w:rsidR="002A2FA5" w:rsidRPr="00A55053" w:rsidRDefault="002A2FA5" w:rsidP="002A2FA5">
      <w:pPr>
        <w:ind w:left="709" w:hanging="425"/>
        <w:rPr>
          <w:sz w:val="22"/>
          <w:szCs w:val="22"/>
        </w:rPr>
      </w:pPr>
      <w:r w:rsidRPr="00A55053">
        <w:rPr>
          <w:sz w:val="22"/>
          <w:szCs w:val="22"/>
        </w:rPr>
        <w:t>1.1</w:t>
      </w:r>
      <w:r w:rsidRPr="00A55053">
        <w:rPr>
          <w:sz w:val="22"/>
          <w:szCs w:val="22"/>
        </w:rPr>
        <w:tab/>
      </w:r>
      <w:r w:rsidRPr="00A55053">
        <w:rPr>
          <w:b/>
          <w:sz w:val="22"/>
          <w:szCs w:val="22"/>
        </w:rPr>
        <w:t>Проблематика ИЖС и садовых домов, земельные участки под ними</w:t>
      </w:r>
      <w:r w:rsidRPr="00A55053">
        <w:rPr>
          <w:sz w:val="22"/>
          <w:szCs w:val="22"/>
        </w:rPr>
        <w:t>:</w:t>
      </w:r>
    </w:p>
    <w:p w14:paraId="0F9FE240" w14:textId="77777777" w:rsidR="002A2FA5" w:rsidRPr="00A55053" w:rsidRDefault="002A2FA5" w:rsidP="002A2FA5">
      <w:pPr>
        <w:ind w:left="567"/>
        <w:rPr>
          <w:sz w:val="22"/>
          <w:szCs w:val="22"/>
        </w:rPr>
      </w:pPr>
      <w:r w:rsidRPr="00A55053">
        <w:rPr>
          <w:sz w:val="22"/>
          <w:szCs w:val="22"/>
        </w:rPr>
        <w:t>- выявление правообладателей ранее учтённых в кадастре объектов</w:t>
      </w:r>
    </w:p>
    <w:p w14:paraId="03B76661" w14:textId="77777777" w:rsidR="002A2FA5" w:rsidRPr="00A55053" w:rsidRDefault="002A2FA5" w:rsidP="002A2FA5">
      <w:pPr>
        <w:ind w:left="567"/>
        <w:rPr>
          <w:sz w:val="22"/>
          <w:szCs w:val="22"/>
        </w:rPr>
      </w:pPr>
      <w:r w:rsidRPr="00A55053">
        <w:rPr>
          <w:sz w:val="22"/>
          <w:szCs w:val="22"/>
        </w:rPr>
        <w:t>- решения судов по вопросу предоставления земли под ИЖС без торгов</w:t>
      </w:r>
    </w:p>
    <w:p w14:paraId="2DDF4266" w14:textId="77777777" w:rsidR="002A2FA5" w:rsidRPr="00A55053" w:rsidRDefault="002A2FA5" w:rsidP="002A2FA5">
      <w:pPr>
        <w:ind w:left="567"/>
        <w:rPr>
          <w:sz w:val="22"/>
          <w:szCs w:val="22"/>
        </w:rPr>
      </w:pPr>
      <w:r w:rsidRPr="00A55053">
        <w:rPr>
          <w:sz w:val="22"/>
          <w:szCs w:val="22"/>
        </w:rPr>
        <w:t xml:space="preserve">- требования о признании </w:t>
      </w:r>
      <w:proofErr w:type="gramStart"/>
      <w:r w:rsidRPr="00A55053">
        <w:rPr>
          <w:sz w:val="22"/>
          <w:szCs w:val="22"/>
        </w:rPr>
        <w:t>неправомерным</w:t>
      </w:r>
      <w:proofErr w:type="gramEnd"/>
      <w:r w:rsidRPr="00A55053">
        <w:rPr>
          <w:sz w:val="22"/>
          <w:szCs w:val="22"/>
        </w:rPr>
        <w:t xml:space="preserve"> отказа местной администрации в предоставлении участка, в </w:t>
      </w:r>
      <w:proofErr w:type="spellStart"/>
      <w:r w:rsidRPr="00A55053">
        <w:rPr>
          <w:sz w:val="22"/>
          <w:szCs w:val="22"/>
        </w:rPr>
        <w:t>тч</w:t>
      </w:r>
      <w:proofErr w:type="spellEnd"/>
      <w:r w:rsidRPr="00A55053">
        <w:rPr>
          <w:sz w:val="22"/>
          <w:szCs w:val="22"/>
        </w:rPr>
        <w:t xml:space="preserve"> для строительства ИЖС, ведения ЛПХ, садоводства</w:t>
      </w:r>
    </w:p>
    <w:p w14:paraId="69030E81" w14:textId="77777777" w:rsidR="002A2FA5" w:rsidRPr="00A55053" w:rsidRDefault="002A2FA5" w:rsidP="002A2FA5">
      <w:pPr>
        <w:ind w:left="567"/>
        <w:rPr>
          <w:sz w:val="22"/>
          <w:szCs w:val="22"/>
        </w:rPr>
      </w:pPr>
      <w:r w:rsidRPr="00A55053">
        <w:rPr>
          <w:sz w:val="22"/>
          <w:szCs w:val="22"/>
        </w:rPr>
        <w:t>- исчерпывающий перечень процедур для ИЖС и садовых домов</w:t>
      </w:r>
    </w:p>
    <w:p w14:paraId="355067B2" w14:textId="77777777" w:rsidR="002A2FA5" w:rsidRPr="00A55053" w:rsidRDefault="002A2FA5" w:rsidP="002A2FA5">
      <w:pPr>
        <w:ind w:left="567"/>
        <w:rPr>
          <w:sz w:val="22"/>
          <w:szCs w:val="22"/>
        </w:rPr>
      </w:pPr>
      <w:r w:rsidRPr="00A55053">
        <w:rPr>
          <w:sz w:val="22"/>
          <w:szCs w:val="22"/>
        </w:rPr>
        <w:t xml:space="preserve">- особенности кадастрового учета и регистрации прав на ИЖС и садовые дома </w:t>
      </w:r>
    </w:p>
    <w:p w14:paraId="68A6E2AA" w14:textId="77777777" w:rsidR="002A2FA5" w:rsidRPr="00A55053" w:rsidRDefault="002A2FA5" w:rsidP="002A2FA5">
      <w:pPr>
        <w:ind w:left="567"/>
        <w:rPr>
          <w:sz w:val="22"/>
          <w:szCs w:val="22"/>
        </w:rPr>
      </w:pPr>
      <w:r w:rsidRPr="00A55053">
        <w:rPr>
          <w:sz w:val="22"/>
          <w:szCs w:val="22"/>
        </w:rPr>
        <w:t>- «старые» виды разрешенного использования земельных участков</w:t>
      </w:r>
    </w:p>
    <w:p w14:paraId="65528D24" w14:textId="77777777" w:rsidR="002A2FA5" w:rsidRPr="00A55053" w:rsidRDefault="002A2FA5" w:rsidP="002A2FA5">
      <w:pPr>
        <w:ind w:left="709" w:hanging="425"/>
        <w:rPr>
          <w:rFonts w:eastAsiaTheme="minorHAnsi"/>
          <w:sz w:val="22"/>
          <w:szCs w:val="22"/>
          <w:lang w:eastAsia="en-US"/>
        </w:rPr>
      </w:pPr>
      <w:r w:rsidRPr="00A55053">
        <w:rPr>
          <w:sz w:val="22"/>
          <w:szCs w:val="22"/>
        </w:rPr>
        <w:t>1.2</w:t>
      </w:r>
      <w:r w:rsidRPr="00A55053">
        <w:rPr>
          <w:sz w:val="22"/>
          <w:szCs w:val="22"/>
        </w:rPr>
        <w:tab/>
      </w:r>
      <w:r w:rsidRPr="00A55053">
        <w:rPr>
          <w:b/>
          <w:sz w:val="22"/>
          <w:szCs w:val="22"/>
        </w:rPr>
        <w:t>Оформление права на гаражи и гаражные объединения</w:t>
      </w:r>
      <w:r w:rsidRPr="00A55053">
        <w:rPr>
          <w:sz w:val="22"/>
          <w:szCs w:val="22"/>
        </w:rPr>
        <w:t xml:space="preserve"> </w:t>
      </w:r>
    </w:p>
    <w:p w14:paraId="2AFD81CF" w14:textId="77777777" w:rsidR="002A2FA5" w:rsidRPr="00A55053" w:rsidRDefault="002A2FA5" w:rsidP="002A2FA5">
      <w:pPr>
        <w:ind w:left="709" w:hanging="425"/>
        <w:rPr>
          <w:sz w:val="22"/>
          <w:szCs w:val="22"/>
        </w:rPr>
      </w:pPr>
      <w:r w:rsidRPr="00A55053">
        <w:rPr>
          <w:sz w:val="22"/>
          <w:szCs w:val="22"/>
        </w:rPr>
        <w:t>1.3</w:t>
      </w:r>
      <w:r w:rsidRPr="00A55053">
        <w:rPr>
          <w:sz w:val="22"/>
          <w:szCs w:val="22"/>
        </w:rPr>
        <w:tab/>
      </w:r>
      <w:r w:rsidRPr="00A55053">
        <w:rPr>
          <w:b/>
          <w:sz w:val="22"/>
          <w:szCs w:val="22"/>
        </w:rPr>
        <w:t xml:space="preserve">Строительство капитальных </w:t>
      </w:r>
      <w:proofErr w:type="gramStart"/>
      <w:r w:rsidRPr="00A55053">
        <w:rPr>
          <w:b/>
          <w:sz w:val="22"/>
          <w:szCs w:val="22"/>
        </w:rPr>
        <w:t>объектов</w:t>
      </w:r>
      <w:proofErr w:type="gramEnd"/>
      <w:r w:rsidRPr="00A55053">
        <w:rPr>
          <w:b/>
          <w:sz w:val="22"/>
          <w:szCs w:val="22"/>
        </w:rPr>
        <w:t xml:space="preserve"> как вспомогательных</w:t>
      </w:r>
      <w:r w:rsidRPr="00A55053">
        <w:rPr>
          <w:sz w:val="22"/>
          <w:szCs w:val="22"/>
        </w:rPr>
        <w:t xml:space="preserve"> – на </w:t>
      </w:r>
      <w:proofErr w:type="gramStart"/>
      <w:r w:rsidRPr="00A55053">
        <w:rPr>
          <w:sz w:val="22"/>
          <w:szCs w:val="22"/>
        </w:rPr>
        <w:t>каких</w:t>
      </w:r>
      <w:proofErr w:type="gramEnd"/>
      <w:r w:rsidRPr="00A55053">
        <w:rPr>
          <w:sz w:val="22"/>
          <w:szCs w:val="22"/>
        </w:rPr>
        <w:t xml:space="preserve"> земельных участках разрешается (уточнение планов по муниципальному контролю)</w:t>
      </w:r>
    </w:p>
    <w:p w14:paraId="5A69B2F8" w14:textId="77777777" w:rsidR="002A2FA5" w:rsidRPr="00A55053" w:rsidRDefault="002A2FA5" w:rsidP="002A2FA5">
      <w:pPr>
        <w:ind w:left="709" w:hanging="425"/>
        <w:rPr>
          <w:sz w:val="22"/>
          <w:szCs w:val="22"/>
        </w:rPr>
      </w:pPr>
      <w:r w:rsidRPr="00A55053">
        <w:rPr>
          <w:sz w:val="22"/>
          <w:szCs w:val="22"/>
        </w:rPr>
        <w:t>1.4</w:t>
      </w:r>
      <w:r w:rsidRPr="00A55053">
        <w:rPr>
          <w:sz w:val="22"/>
          <w:szCs w:val="22"/>
        </w:rPr>
        <w:tab/>
      </w:r>
      <w:r w:rsidRPr="00A55053">
        <w:rPr>
          <w:b/>
          <w:sz w:val="22"/>
          <w:szCs w:val="22"/>
        </w:rPr>
        <w:t>Самовольные постройки</w:t>
      </w:r>
      <w:r w:rsidRPr="00A55053">
        <w:rPr>
          <w:sz w:val="22"/>
          <w:szCs w:val="22"/>
        </w:rPr>
        <w:t xml:space="preserve">: их легализация или решение о сносе? Примеры судебных решений, в </w:t>
      </w:r>
      <w:proofErr w:type="spellStart"/>
      <w:r w:rsidRPr="00A55053">
        <w:rPr>
          <w:sz w:val="22"/>
          <w:szCs w:val="22"/>
        </w:rPr>
        <w:t>тч</w:t>
      </w:r>
      <w:proofErr w:type="spellEnd"/>
      <w:r w:rsidRPr="00A55053">
        <w:rPr>
          <w:sz w:val="22"/>
          <w:szCs w:val="22"/>
        </w:rPr>
        <w:t xml:space="preserve"> о пределах в действиях органов местного самоуправления</w:t>
      </w:r>
    </w:p>
    <w:p w14:paraId="2403CCF5" w14:textId="77777777" w:rsidR="002A2FA5" w:rsidRPr="00A55053" w:rsidRDefault="002A2FA5" w:rsidP="002A2FA5">
      <w:pPr>
        <w:ind w:left="709" w:hanging="425"/>
        <w:rPr>
          <w:sz w:val="22"/>
          <w:szCs w:val="22"/>
        </w:rPr>
      </w:pPr>
      <w:r w:rsidRPr="00A55053">
        <w:rPr>
          <w:sz w:val="22"/>
          <w:szCs w:val="22"/>
        </w:rPr>
        <w:t>1.5</w:t>
      </w:r>
      <w:r w:rsidRPr="00A55053">
        <w:rPr>
          <w:sz w:val="22"/>
          <w:szCs w:val="22"/>
        </w:rPr>
        <w:tab/>
      </w:r>
      <w:r w:rsidRPr="00A55053">
        <w:rPr>
          <w:b/>
          <w:sz w:val="22"/>
          <w:szCs w:val="22"/>
        </w:rPr>
        <w:t>Проблематика выдачи разрешений на строительство</w:t>
      </w:r>
      <w:r w:rsidRPr="00A55053">
        <w:rPr>
          <w:sz w:val="22"/>
          <w:szCs w:val="22"/>
        </w:rPr>
        <w:t xml:space="preserve"> (</w:t>
      </w:r>
      <w:proofErr w:type="spellStart"/>
      <w:r w:rsidRPr="00A55053">
        <w:rPr>
          <w:sz w:val="22"/>
          <w:szCs w:val="22"/>
        </w:rPr>
        <w:t>РнС</w:t>
      </w:r>
      <w:proofErr w:type="spellEnd"/>
      <w:r w:rsidRPr="00A55053">
        <w:rPr>
          <w:sz w:val="22"/>
          <w:szCs w:val="22"/>
        </w:rPr>
        <w:t xml:space="preserve">): сроки </w:t>
      </w:r>
      <w:proofErr w:type="spellStart"/>
      <w:r w:rsidRPr="00A55053">
        <w:rPr>
          <w:sz w:val="22"/>
          <w:szCs w:val="22"/>
        </w:rPr>
        <w:t>РнС</w:t>
      </w:r>
      <w:proofErr w:type="spellEnd"/>
      <w:r w:rsidRPr="00A55053">
        <w:rPr>
          <w:sz w:val="22"/>
          <w:szCs w:val="22"/>
        </w:rPr>
        <w:t>, их продление, проектная документация и этапы строительства</w:t>
      </w:r>
    </w:p>
    <w:p w14:paraId="40DA85F5" w14:textId="77777777" w:rsidR="002A2FA5" w:rsidRPr="00A55053" w:rsidRDefault="002A2FA5" w:rsidP="002A2FA5">
      <w:pPr>
        <w:ind w:left="709" w:hanging="425"/>
        <w:rPr>
          <w:sz w:val="22"/>
          <w:szCs w:val="22"/>
        </w:rPr>
      </w:pPr>
      <w:r w:rsidRPr="00A55053">
        <w:rPr>
          <w:sz w:val="22"/>
          <w:szCs w:val="22"/>
        </w:rPr>
        <w:t>1.6</w:t>
      </w:r>
      <w:r w:rsidRPr="00A55053">
        <w:rPr>
          <w:sz w:val="22"/>
          <w:szCs w:val="22"/>
        </w:rPr>
        <w:tab/>
      </w:r>
      <w:r w:rsidRPr="00A55053">
        <w:rPr>
          <w:b/>
          <w:sz w:val="22"/>
          <w:szCs w:val="22"/>
        </w:rPr>
        <w:t>Соблюдение минимальных отступов</w:t>
      </w:r>
      <w:r w:rsidRPr="00A55053">
        <w:rPr>
          <w:sz w:val="22"/>
          <w:szCs w:val="22"/>
        </w:rPr>
        <w:t xml:space="preserve"> при строительстве: обязательность и решения судов; строительство соседнего дома с нарушением град. и строительных норм и правил – выявление нарушений в рамках муниципального земельного контроля </w:t>
      </w:r>
    </w:p>
    <w:p w14:paraId="1A51CF43" w14:textId="77777777" w:rsidR="002A2FA5" w:rsidRPr="00A55053" w:rsidRDefault="002A2FA5" w:rsidP="002A2FA5">
      <w:pPr>
        <w:ind w:left="709" w:hanging="425"/>
        <w:rPr>
          <w:sz w:val="22"/>
          <w:szCs w:val="22"/>
        </w:rPr>
      </w:pPr>
      <w:r w:rsidRPr="00A55053">
        <w:rPr>
          <w:sz w:val="22"/>
          <w:szCs w:val="22"/>
        </w:rPr>
        <w:t>1.7</w:t>
      </w:r>
      <w:r w:rsidRPr="00A55053">
        <w:rPr>
          <w:sz w:val="22"/>
          <w:szCs w:val="22"/>
        </w:rPr>
        <w:tab/>
      </w:r>
      <w:r w:rsidRPr="00A55053">
        <w:rPr>
          <w:b/>
          <w:sz w:val="22"/>
          <w:szCs w:val="22"/>
        </w:rPr>
        <w:t>Соблюдение требований технических регламентов</w:t>
      </w:r>
      <w:r w:rsidRPr="00A55053">
        <w:rPr>
          <w:sz w:val="22"/>
          <w:szCs w:val="22"/>
        </w:rPr>
        <w:t xml:space="preserve">, экологических требований, санитарно-гигиенических правил и нормативов, требований пожарной безопасности </w:t>
      </w:r>
    </w:p>
    <w:p w14:paraId="4F890D36" w14:textId="77777777" w:rsidR="002A2FA5" w:rsidRPr="00A55053" w:rsidRDefault="002A2FA5" w:rsidP="002A2FA5">
      <w:pPr>
        <w:ind w:firstLine="284"/>
        <w:rPr>
          <w:b/>
          <w:sz w:val="22"/>
          <w:szCs w:val="22"/>
          <w:u w:val="single"/>
        </w:rPr>
      </w:pPr>
      <w:r w:rsidRPr="00A55053">
        <w:rPr>
          <w:sz w:val="22"/>
          <w:szCs w:val="22"/>
        </w:rPr>
        <w:t xml:space="preserve">2. </w:t>
      </w:r>
      <w:r w:rsidRPr="00A55053">
        <w:rPr>
          <w:b/>
          <w:sz w:val="22"/>
          <w:szCs w:val="22"/>
          <w:u w:val="single"/>
        </w:rPr>
        <w:t>ЗЕМЕЛЬНЫЕ ОТНОШЕНИЯ: оформление прав, муниципальный земельный контроль</w:t>
      </w:r>
    </w:p>
    <w:p w14:paraId="57CCC295" w14:textId="77777777" w:rsidR="002A2FA5" w:rsidRPr="00A55053" w:rsidRDefault="002A2FA5" w:rsidP="002A2FA5">
      <w:pPr>
        <w:ind w:left="709" w:hanging="425"/>
        <w:rPr>
          <w:sz w:val="22"/>
          <w:szCs w:val="22"/>
        </w:rPr>
      </w:pPr>
      <w:r w:rsidRPr="00A55053">
        <w:rPr>
          <w:sz w:val="22"/>
          <w:szCs w:val="22"/>
        </w:rPr>
        <w:t>2.1</w:t>
      </w:r>
      <w:r w:rsidRPr="00A55053">
        <w:rPr>
          <w:sz w:val="22"/>
          <w:szCs w:val="22"/>
        </w:rPr>
        <w:tab/>
      </w:r>
      <w:r w:rsidRPr="00A55053">
        <w:rPr>
          <w:b/>
          <w:sz w:val="22"/>
          <w:szCs w:val="22"/>
        </w:rPr>
        <w:t>Границы с лесным фондом</w:t>
      </w:r>
      <w:r w:rsidRPr="00A55053">
        <w:rPr>
          <w:sz w:val="22"/>
          <w:szCs w:val="22"/>
        </w:rPr>
        <w:t>: что важнее лесной реестр или ЕГРН? Условия для исключения земель и земельных участков из лесного фонда</w:t>
      </w:r>
    </w:p>
    <w:p w14:paraId="6551B288" w14:textId="77777777" w:rsidR="002A2FA5" w:rsidRPr="00A55053" w:rsidRDefault="002A2FA5" w:rsidP="002A2FA5">
      <w:pPr>
        <w:ind w:left="709" w:hanging="425"/>
        <w:rPr>
          <w:sz w:val="22"/>
          <w:szCs w:val="22"/>
        </w:rPr>
      </w:pPr>
      <w:r w:rsidRPr="00A55053">
        <w:rPr>
          <w:sz w:val="22"/>
          <w:szCs w:val="22"/>
        </w:rPr>
        <w:t>2.2</w:t>
      </w:r>
      <w:r w:rsidRPr="00A55053">
        <w:rPr>
          <w:sz w:val="22"/>
          <w:szCs w:val="22"/>
        </w:rPr>
        <w:tab/>
      </w:r>
      <w:r w:rsidRPr="00A55053">
        <w:rPr>
          <w:b/>
          <w:sz w:val="22"/>
          <w:szCs w:val="22"/>
        </w:rPr>
        <w:t>Проекты планировки и проекты межевания</w:t>
      </w:r>
      <w:r w:rsidRPr="00A55053">
        <w:rPr>
          <w:sz w:val="22"/>
          <w:szCs w:val="22"/>
        </w:rPr>
        <w:t xml:space="preserve">: новый порядок подготовки и утверждения, споры по вопросам публичных слушаний, </w:t>
      </w:r>
    </w:p>
    <w:p w14:paraId="0A3AF489" w14:textId="77777777" w:rsidR="002A2FA5" w:rsidRPr="00A55053" w:rsidRDefault="002A2FA5" w:rsidP="002A2FA5">
      <w:pPr>
        <w:ind w:left="709" w:hanging="425"/>
        <w:rPr>
          <w:b/>
          <w:sz w:val="22"/>
          <w:szCs w:val="22"/>
        </w:rPr>
      </w:pPr>
      <w:r w:rsidRPr="00A55053">
        <w:rPr>
          <w:sz w:val="22"/>
          <w:szCs w:val="22"/>
        </w:rPr>
        <w:t>2.3</w:t>
      </w:r>
      <w:r w:rsidRPr="00A55053">
        <w:rPr>
          <w:sz w:val="22"/>
          <w:szCs w:val="22"/>
        </w:rPr>
        <w:tab/>
        <w:t xml:space="preserve">Проблемы межевания территории при образовании земельного участка </w:t>
      </w:r>
      <w:r w:rsidRPr="00A55053">
        <w:rPr>
          <w:b/>
          <w:sz w:val="22"/>
          <w:szCs w:val="22"/>
        </w:rPr>
        <w:t xml:space="preserve">для размещения линейного объекта </w:t>
      </w:r>
    </w:p>
    <w:p w14:paraId="12C3D92E" w14:textId="77777777" w:rsidR="002A2FA5" w:rsidRPr="00A55053" w:rsidRDefault="002A2FA5" w:rsidP="002A2FA5">
      <w:pPr>
        <w:ind w:left="709" w:hanging="425"/>
        <w:rPr>
          <w:sz w:val="22"/>
          <w:szCs w:val="22"/>
        </w:rPr>
      </w:pPr>
      <w:r w:rsidRPr="00A55053">
        <w:rPr>
          <w:sz w:val="22"/>
          <w:szCs w:val="22"/>
        </w:rPr>
        <w:t>2.4</w:t>
      </w:r>
      <w:r w:rsidRPr="00A55053">
        <w:rPr>
          <w:sz w:val="22"/>
          <w:szCs w:val="22"/>
        </w:rPr>
        <w:tab/>
      </w:r>
      <w:r w:rsidRPr="00A55053">
        <w:rPr>
          <w:b/>
          <w:sz w:val="22"/>
          <w:szCs w:val="22"/>
        </w:rPr>
        <w:t>Раздел и образование линейных объектов</w:t>
      </w:r>
      <w:r w:rsidRPr="00A55053">
        <w:rPr>
          <w:sz w:val="22"/>
          <w:szCs w:val="22"/>
        </w:rPr>
        <w:t>: новеллы 2023г. Разделение объектов недвижимости (площадных и линейных) на несколько частей, выделение из состава сооружений зданий.</w:t>
      </w:r>
    </w:p>
    <w:p w14:paraId="7E6F7008" w14:textId="77777777" w:rsidR="002A2FA5" w:rsidRPr="00A55053" w:rsidRDefault="002A2FA5" w:rsidP="002A2FA5">
      <w:pPr>
        <w:ind w:left="709" w:hanging="425"/>
        <w:jc w:val="both"/>
        <w:rPr>
          <w:sz w:val="22"/>
          <w:szCs w:val="22"/>
        </w:rPr>
      </w:pPr>
      <w:r w:rsidRPr="00A55053">
        <w:rPr>
          <w:sz w:val="22"/>
          <w:szCs w:val="22"/>
        </w:rPr>
        <w:t>2.3</w:t>
      </w:r>
      <w:r w:rsidRPr="00A55053">
        <w:rPr>
          <w:sz w:val="22"/>
          <w:szCs w:val="22"/>
        </w:rPr>
        <w:tab/>
      </w:r>
      <w:r w:rsidRPr="00A55053">
        <w:rPr>
          <w:b/>
          <w:sz w:val="22"/>
          <w:szCs w:val="22"/>
        </w:rPr>
        <w:t>Установление</w:t>
      </w:r>
      <w:r w:rsidRPr="00A55053">
        <w:rPr>
          <w:sz w:val="22"/>
          <w:szCs w:val="22"/>
        </w:rPr>
        <w:t xml:space="preserve"> </w:t>
      </w:r>
      <w:r w:rsidRPr="00A55053">
        <w:rPr>
          <w:b/>
          <w:sz w:val="22"/>
          <w:szCs w:val="22"/>
        </w:rPr>
        <w:t>границ территорий общего пользования (красных линий)</w:t>
      </w:r>
      <w:r w:rsidRPr="00A55053">
        <w:rPr>
          <w:sz w:val="22"/>
          <w:szCs w:val="22"/>
        </w:rPr>
        <w:t xml:space="preserve"> после начала строительства объекта с соблюдением правового режима земельного участка</w:t>
      </w:r>
    </w:p>
    <w:p w14:paraId="1429D733" w14:textId="77777777" w:rsidR="002A2FA5" w:rsidRPr="00A55053" w:rsidRDefault="002A2FA5" w:rsidP="002A2FA5">
      <w:pPr>
        <w:pStyle w:val="a7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A55053">
        <w:rPr>
          <w:rFonts w:ascii="Times New Roman" w:hAnsi="Times New Roman" w:cs="Times New Roman"/>
          <w:sz w:val="22"/>
          <w:szCs w:val="22"/>
        </w:rPr>
        <w:t>2.4</w:t>
      </w:r>
      <w:r w:rsidRPr="00A55053">
        <w:rPr>
          <w:rFonts w:ascii="Times New Roman" w:hAnsi="Times New Roman" w:cs="Times New Roman"/>
          <w:sz w:val="22"/>
          <w:szCs w:val="22"/>
        </w:rPr>
        <w:tab/>
      </w:r>
      <w:r w:rsidRPr="00A55053">
        <w:rPr>
          <w:rFonts w:ascii="Times New Roman" w:hAnsi="Times New Roman" w:cs="Times New Roman"/>
          <w:b/>
          <w:sz w:val="22"/>
          <w:szCs w:val="22"/>
        </w:rPr>
        <w:t>Межевые споры</w:t>
      </w:r>
      <w:r w:rsidRPr="00A55053">
        <w:rPr>
          <w:rFonts w:ascii="Times New Roman" w:hAnsi="Times New Roman" w:cs="Times New Roman"/>
          <w:sz w:val="22"/>
          <w:szCs w:val="22"/>
        </w:rPr>
        <w:t xml:space="preserve">, Определение границ участка: пересечение, наложение границ. </w:t>
      </w:r>
    </w:p>
    <w:p w14:paraId="24316F69" w14:textId="77777777" w:rsidR="002A2FA5" w:rsidRPr="00A55053" w:rsidRDefault="002A2FA5" w:rsidP="002A2FA5">
      <w:pPr>
        <w:pStyle w:val="a7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A55053">
        <w:rPr>
          <w:rFonts w:ascii="Times New Roman" w:hAnsi="Times New Roman" w:cs="Times New Roman"/>
          <w:sz w:val="22"/>
          <w:szCs w:val="22"/>
        </w:rPr>
        <w:t xml:space="preserve">- споры о местоположении границ участка со смежными землевладельцами. </w:t>
      </w:r>
    </w:p>
    <w:p w14:paraId="178BC53F" w14:textId="77777777" w:rsidR="002A2FA5" w:rsidRPr="00A55053" w:rsidRDefault="002A2FA5" w:rsidP="002A2FA5">
      <w:pPr>
        <w:pStyle w:val="a7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A55053">
        <w:rPr>
          <w:rFonts w:ascii="Times New Roman" w:hAnsi="Times New Roman" w:cs="Times New Roman"/>
          <w:sz w:val="22"/>
          <w:szCs w:val="22"/>
        </w:rPr>
        <w:t xml:space="preserve">- восстановление границ участка, </w:t>
      </w:r>
    </w:p>
    <w:p w14:paraId="681ABAE8" w14:textId="77777777" w:rsidR="002A2FA5" w:rsidRPr="00A55053" w:rsidRDefault="002A2FA5" w:rsidP="002A2FA5">
      <w:pPr>
        <w:pStyle w:val="a7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A55053">
        <w:rPr>
          <w:rFonts w:ascii="Times New Roman" w:hAnsi="Times New Roman" w:cs="Times New Roman"/>
          <w:sz w:val="22"/>
          <w:szCs w:val="22"/>
        </w:rPr>
        <w:t xml:space="preserve">- оспаривание результатов межевания, признание результатов межевания </w:t>
      </w:r>
      <w:proofErr w:type="gramStart"/>
      <w:r w:rsidRPr="00A55053">
        <w:rPr>
          <w:rFonts w:ascii="Times New Roman" w:hAnsi="Times New Roman" w:cs="Times New Roman"/>
          <w:sz w:val="22"/>
          <w:szCs w:val="22"/>
        </w:rPr>
        <w:t>недействительным</w:t>
      </w:r>
      <w:proofErr w:type="gramEnd"/>
    </w:p>
    <w:p w14:paraId="648138E3" w14:textId="77777777" w:rsidR="002A2FA5" w:rsidRPr="00A55053" w:rsidRDefault="002A2FA5" w:rsidP="002A2FA5">
      <w:pPr>
        <w:pStyle w:val="a7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A55053">
        <w:rPr>
          <w:rFonts w:ascii="Times New Roman" w:hAnsi="Times New Roman" w:cs="Times New Roman"/>
          <w:sz w:val="22"/>
          <w:szCs w:val="22"/>
        </w:rPr>
        <w:lastRenderedPageBreak/>
        <w:t xml:space="preserve">- исправление кадастровых ошибок </w:t>
      </w:r>
    </w:p>
    <w:p w14:paraId="4C7037CD" w14:textId="77777777" w:rsidR="002A2FA5" w:rsidRPr="00A55053" w:rsidRDefault="002A2FA5" w:rsidP="002A2FA5">
      <w:pPr>
        <w:pStyle w:val="a7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A55053">
        <w:rPr>
          <w:rFonts w:ascii="Times New Roman" w:hAnsi="Times New Roman" w:cs="Times New Roman"/>
          <w:sz w:val="22"/>
          <w:szCs w:val="22"/>
        </w:rPr>
        <w:t>2.5</w:t>
      </w:r>
      <w:r w:rsidRPr="00A55053">
        <w:rPr>
          <w:rFonts w:ascii="Times New Roman" w:hAnsi="Times New Roman" w:cs="Times New Roman"/>
          <w:sz w:val="22"/>
          <w:szCs w:val="22"/>
        </w:rPr>
        <w:tab/>
      </w:r>
      <w:r w:rsidRPr="00A55053">
        <w:rPr>
          <w:rFonts w:ascii="Times New Roman" w:hAnsi="Times New Roman" w:cs="Times New Roman"/>
          <w:b/>
          <w:sz w:val="22"/>
          <w:szCs w:val="22"/>
        </w:rPr>
        <w:t>Признание права на земельный участок</w:t>
      </w:r>
      <w:r w:rsidRPr="00A55053">
        <w:rPr>
          <w:rFonts w:ascii="Times New Roman" w:hAnsi="Times New Roman" w:cs="Times New Roman"/>
          <w:sz w:val="22"/>
          <w:szCs w:val="22"/>
        </w:rPr>
        <w:t>: варианты судебных решений при отсутствии документов на землю</w:t>
      </w:r>
    </w:p>
    <w:p w14:paraId="08199D6D" w14:textId="77777777" w:rsidR="002A2FA5" w:rsidRPr="00A55053" w:rsidRDefault="002A2FA5" w:rsidP="002A2FA5">
      <w:pPr>
        <w:ind w:left="709" w:hanging="425"/>
        <w:rPr>
          <w:sz w:val="22"/>
          <w:szCs w:val="22"/>
        </w:rPr>
      </w:pPr>
      <w:r w:rsidRPr="00A55053">
        <w:rPr>
          <w:sz w:val="22"/>
          <w:szCs w:val="22"/>
        </w:rPr>
        <w:t>2.6</w:t>
      </w:r>
      <w:r w:rsidRPr="00A55053">
        <w:rPr>
          <w:sz w:val="22"/>
          <w:szCs w:val="22"/>
        </w:rPr>
        <w:tab/>
      </w:r>
      <w:r w:rsidRPr="00A55053">
        <w:rPr>
          <w:b/>
          <w:sz w:val="22"/>
          <w:szCs w:val="22"/>
        </w:rPr>
        <w:t>Оспаривание выкупа земельного участка в собственность</w:t>
      </w:r>
    </w:p>
    <w:p w14:paraId="59B90BEE" w14:textId="77777777" w:rsidR="002A2FA5" w:rsidRPr="00A55053" w:rsidRDefault="002A2FA5" w:rsidP="002A2FA5">
      <w:pPr>
        <w:ind w:left="709" w:hanging="425"/>
        <w:rPr>
          <w:rFonts w:eastAsiaTheme="minorHAnsi"/>
          <w:bCs/>
          <w:sz w:val="22"/>
          <w:szCs w:val="22"/>
          <w:lang w:eastAsia="en-US"/>
        </w:rPr>
      </w:pPr>
      <w:r w:rsidRPr="00A55053">
        <w:rPr>
          <w:bCs/>
          <w:sz w:val="22"/>
          <w:szCs w:val="22"/>
        </w:rPr>
        <w:t>2.7</w:t>
      </w:r>
      <w:r w:rsidRPr="00A55053">
        <w:rPr>
          <w:bCs/>
          <w:sz w:val="22"/>
          <w:szCs w:val="22"/>
        </w:rPr>
        <w:tab/>
      </w:r>
      <w:r w:rsidRPr="00A55053">
        <w:rPr>
          <w:b/>
          <w:bCs/>
          <w:sz w:val="22"/>
          <w:szCs w:val="22"/>
        </w:rPr>
        <w:t>Субаренда земельного участка:</w:t>
      </w:r>
      <w:r w:rsidRPr="00A55053">
        <w:rPr>
          <w:bCs/>
          <w:sz w:val="22"/>
          <w:szCs w:val="22"/>
        </w:rPr>
        <w:t xml:space="preserve"> об уступке прав и передаче в субаренду земельных участков, приобретенных на торгах, субаренда участка в полосе отвода железной дороги, размер платы за субаренду, о расторжении договора субаренды земельного участка или признании сделки ничтожной: как правильно</w:t>
      </w:r>
    </w:p>
    <w:p w14:paraId="2B0B7F2E" w14:textId="77777777" w:rsidR="002A2FA5" w:rsidRPr="00A55053" w:rsidRDefault="002A2FA5" w:rsidP="002A2FA5">
      <w:pPr>
        <w:pStyle w:val="a7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A55053">
        <w:rPr>
          <w:rFonts w:ascii="Times New Roman" w:hAnsi="Times New Roman" w:cs="Times New Roman"/>
          <w:bCs/>
          <w:sz w:val="22"/>
          <w:szCs w:val="22"/>
        </w:rPr>
        <w:t>2.8</w:t>
      </w:r>
      <w:r w:rsidRPr="00A55053">
        <w:rPr>
          <w:rFonts w:ascii="Times New Roman" w:hAnsi="Times New Roman" w:cs="Times New Roman"/>
          <w:bCs/>
          <w:sz w:val="22"/>
          <w:szCs w:val="22"/>
        </w:rPr>
        <w:tab/>
      </w:r>
      <w:r w:rsidRPr="00A55053">
        <w:rPr>
          <w:rFonts w:ascii="Times New Roman" w:hAnsi="Times New Roman" w:cs="Times New Roman"/>
          <w:b/>
          <w:sz w:val="22"/>
          <w:szCs w:val="22"/>
        </w:rPr>
        <w:t xml:space="preserve">Осуществление </w:t>
      </w:r>
      <w:proofErr w:type="gramStart"/>
      <w:r w:rsidRPr="00A55053">
        <w:rPr>
          <w:rFonts w:ascii="Times New Roman" w:hAnsi="Times New Roman" w:cs="Times New Roman"/>
          <w:b/>
          <w:sz w:val="22"/>
          <w:szCs w:val="22"/>
        </w:rPr>
        <w:t>контроля за</w:t>
      </w:r>
      <w:proofErr w:type="gramEnd"/>
      <w:r w:rsidRPr="00A55053">
        <w:rPr>
          <w:rFonts w:ascii="Times New Roman" w:hAnsi="Times New Roman" w:cs="Times New Roman"/>
          <w:b/>
          <w:sz w:val="22"/>
          <w:szCs w:val="22"/>
        </w:rPr>
        <w:t xml:space="preserve"> соблюдением земельного законодательства</w:t>
      </w:r>
      <w:r w:rsidRPr="00A55053">
        <w:rPr>
          <w:rFonts w:ascii="Times New Roman" w:hAnsi="Times New Roman" w:cs="Times New Roman"/>
          <w:sz w:val="22"/>
          <w:szCs w:val="22"/>
        </w:rPr>
        <w:t>. Ответственность за правонарушения земельного законодательства, в области охраны и использования земель:</w:t>
      </w:r>
    </w:p>
    <w:p w14:paraId="731AD9C1" w14:textId="77777777" w:rsidR="002A2FA5" w:rsidRPr="00A55053" w:rsidRDefault="002A2FA5" w:rsidP="002A2FA5">
      <w:pPr>
        <w:pStyle w:val="a7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A55053">
        <w:rPr>
          <w:rFonts w:ascii="Times New Roman" w:hAnsi="Times New Roman" w:cs="Times New Roman"/>
          <w:sz w:val="22"/>
          <w:szCs w:val="22"/>
        </w:rPr>
        <w:t>- самовольное занятие земельных участков</w:t>
      </w:r>
    </w:p>
    <w:p w14:paraId="6820BD58" w14:textId="77777777" w:rsidR="002A2FA5" w:rsidRPr="00A55053" w:rsidRDefault="002A2FA5" w:rsidP="002A2FA5">
      <w:pPr>
        <w:pStyle w:val="a7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A55053">
        <w:rPr>
          <w:rFonts w:ascii="Times New Roman" w:hAnsi="Times New Roman" w:cs="Times New Roman"/>
          <w:sz w:val="22"/>
          <w:szCs w:val="22"/>
        </w:rPr>
        <w:t>-использование земельного участка не по целевому назначению, в соответствии с его разрешённым   использованием</w:t>
      </w:r>
    </w:p>
    <w:p w14:paraId="4B0CB91A" w14:textId="77777777" w:rsidR="002A2FA5" w:rsidRPr="00A55053" w:rsidRDefault="002A2FA5" w:rsidP="002A2FA5">
      <w:pPr>
        <w:pStyle w:val="a7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A55053">
        <w:rPr>
          <w:rFonts w:ascii="Times New Roman" w:hAnsi="Times New Roman" w:cs="Times New Roman"/>
          <w:sz w:val="22"/>
          <w:szCs w:val="22"/>
        </w:rPr>
        <w:t>-неиспользование земельного участка.</w:t>
      </w:r>
    </w:p>
    <w:p w14:paraId="4225F602" w14:textId="77777777" w:rsidR="002A2FA5" w:rsidRPr="00A55053" w:rsidRDefault="002A2FA5" w:rsidP="002A2FA5">
      <w:pPr>
        <w:rPr>
          <w:rStyle w:val="ListLabel10"/>
          <w:rFonts w:eastAsiaTheme="minorEastAsia"/>
          <w:color w:val="auto"/>
          <w:sz w:val="10"/>
          <w:szCs w:val="10"/>
        </w:rPr>
      </w:pPr>
    </w:p>
    <w:p w14:paraId="455B8338" w14:textId="5B8A90AE" w:rsidR="002A2FA5" w:rsidRPr="00A55053" w:rsidRDefault="004E0950" w:rsidP="002A2FA5">
      <w:pPr>
        <w:ind w:left="284"/>
        <w:rPr>
          <w:sz w:val="22"/>
          <w:szCs w:val="22"/>
        </w:rPr>
      </w:pPr>
      <w:r>
        <w:rPr>
          <w:sz w:val="22"/>
          <w:szCs w:val="22"/>
        </w:rPr>
        <w:t>Лектор</w:t>
      </w:r>
      <w:r w:rsidR="002A2FA5" w:rsidRPr="00A55053">
        <w:rPr>
          <w:sz w:val="22"/>
          <w:szCs w:val="22"/>
        </w:rPr>
        <w:t xml:space="preserve">: </w:t>
      </w:r>
      <w:proofErr w:type="spellStart"/>
      <w:r w:rsidR="002A2FA5" w:rsidRPr="00A55053">
        <w:rPr>
          <w:b/>
          <w:i/>
          <w:sz w:val="22"/>
          <w:szCs w:val="22"/>
        </w:rPr>
        <w:t>Кодина</w:t>
      </w:r>
      <w:proofErr w:type="spellEnd"/>
      <w:r w:rsidR="002A2FA5" w:rsidRPr="00A55053">
        <w:rPr>
          <w:b/>
          <w:i/>
          <w:sz w:val="22"/>
          <w:szCs w:val="22"/>
        </w:rPr>
        <w:t xml:space="preserve"> Елена Анатольевна</w:t>
      </w:r>
    </w:p>
    <w:p w14:paraId="62C5C2AC" w14:textId="1BC417B2" w:rsidR="002A2FA5" w:rsidRPr="00E7438F" w:rsidRDefault="00E7438F" w:rsidP="00E7438F">
      <w:pPr>
        <w:pStyle w:val="Default"/>
        <w:spacing w:before="120" w:after="120"/>
        <w:jc w:val="center"/>
        <w:rPr>
          <w:color w:val="auto"/>
          <w:sz w:val="22"/>
          <w:szCs w:val="22"/>
          <w:u w:color="000000"/>
        </w:rPr>
      </w:pPr>
      <w:r w:rsidRPr="00E7438F">
        <w:rPr>
          <w:rStyle w:val="ListLabel10"/>
          <w:rFonts w:eastAsiaTheme="minorEastAsia"/>
          <w:b/>
          <w:color w:val="auto"/>
          <w:sz w:val="22"/>
          <w:szCs w:val="22"/>
          <w:u w:val="single"/>
        </w:rPr>
        <w:t>2</w:t>
      </w:r>
      <w:r>
        <w:rPr>
          <w:rStyle w:val="ListLabel10"/>
          <w:rFonts w:eastAsiaTheme="minorEastAsia"/>
          <w:b/>
          <w:color w:val="auto"/>
          <w:sz w:val="22"/>
          <w:szCs w:val="22"/>
          <w:u w:val="single"/>
        </w:rPr>
        <w:t>3</w:t>
      </w:r>
      <w:r w:rsidRPr="00E7438F">
        <w:rPr>
          <w:rStyle w:val="ListLabel10"/>
          <w:rFonts w:eastAsiaTheme="minorEastAsia"/>
          <w:b/>
          <w:color w:val="auto"/>
          <w:sz w:val="22"/>
          <w:szCs w:val="22"/>
          <w:u w:val="single"/>
        </w:rPr>
        <w:t xml:space="preserve"> апреля 2024 года</w:t>
      </w:r>
      <w:r w:rsidR="002A2FA5" w:rsidRPr="00A55053">
        <w:rPr>
          <w:rStyle w:val="ListLabel10"/>
          <w:rFonts w:eastAsiaTheme="minorEastAsia"/>
          <w:color w:val="auto"/>
          <w:sz w:val="22"/>
          <w:szCs w:val="22"/>
        </w:rPr>
        <w:t xml:space="preserve"> </w:t>
      </w:r>
      <w:r w:rsidRPr="00E7438F">
        <w:rPr>
          <w:rStyle w:val="ListLabel10"/>
          <w:rFonts w:eastAsiaTheme="minorEastAsia"/>
          <w:color w:val="auto"/>
          <w:sz w:val="22"/>
          <w:szCs w:val="22"/>
        </w:rPr>
        <w:t>(</w:t>
      </w:r>
      <w:r>
        <w:rPr>
          <w:rStyle w:val="ListLabel10"/>
          <w:rFonts w:eastAsiaTheme="minorEastAsia"/>
          <w:color w:val="auto"/>
          <w:sz w:val="22"/>
          <w:szCs w:val="22"/>
        </w:rPr>
        <w:t>вторник</w:t>
      </w:r>
      <w:r w:rsidRPr="00E7438F">
        <w:rPr>
          <w:rStyle w:val="ListLabel10"/>
          <w:rFonts w:eastAsiaTheme="minorEastAsia"/>
          <w:color w:val="auto"/>
          <w:sz w:val="22"/>
          <w:szCs w:val="22"/>
        </w:rPr>
        <w:t xml:space="preserve">) </w:t>
      </w:r>
      <w:r w:rsidR="002A2FA5" w:rsidRPr="00A55053">
        <w:rPr>
          <w:rStyle w:val="ListLabel10"/>
          <w:rFonts w:eastAsiaTheme="minorEastAsia"/>
          <w:color w:val="auto"/>
          <w:sz w:val="22"/>
          <w:szCs w:val="22"/>
        </w:rPr>
        <w:t>с 10.</w:t>
      </w:r>
      <w:r w:rsidR="008644E8">
        <w:rPr>
          <w:rStyle w:val="ListLabel10"/>
          <w:rFonts w:eastAsiaTheme="minorEastAsia"/>
          <w:color w:val="auto"/>
          <w:sz w:val="22"/>
          <w:szCs w:val="22"/>
        </w:rPr>
        <w:t>3</w:t>
      </w:r>
      <w:r w:rsidR="002A2FA5" w:rsidRPr="00A55053">
        <w:rPr>
          <w:rStyle w:val="ListLabel10"/>
          <w:rFonts w:eastAsiaTheme="minorEastAsia"/>
          <w:color w:val="auto"/>
          <w:sz w:val="22"/>
          <w:szCs w:val="22"/>
        </w:rPr>
        <w:t>0 до 1</w:t>
      </w:r>
      <w:r w:rsidR="008644E8">
        <w:rPr>
          <w:rStyle w:val="ListLabel10"/>
          <w:rFonts w:eastAsiaTheme="minorEastAsia"/>
          <w:color w:val="auto"/>
          <w:sz w:val="22"/>
          <w:szCs w:val="22"/>
        </w:rPr>
        <w:t>6</w:t>
      </w:r>
      <w:r w:rsidR="002A2FA5" w:rsidRPr="00A55053">
        <w:rPr>
          <w:rStyle w:val="ListLabel10"/>
          <w:rFonts w:eastAsiaTheme="minorEastAsia"/>
          <w:color w:val="auto"/>
          <w:sz w:val="22"/>
          <w:szCs w:val="22"/>
        </w:rPr>
        <w:t xml:space="preserve">.30 </w:t>
      </w:r>
    </w:p>
    <w:p w14:paraId="1FCC1FA1" w14:textId="77777777" w:rsidR="004E216A" w:rsidRPr="00A55053" w:rsidRDefault="004E216A" w:rsidP="00DB5A7C">
      <w:pPr>
        <w:ind w:left="426"/>
        <w:rPr>
          <w:b/>
          <w:sz w:val="22"/>
          <w:szCs w:val="22"/>
        </w:rPr>
      </w:pPr>
      <w:r w:rsidRPr="00A55053">
        <w:rPr>
          <w:b/>
          <w:sz w:val="22"/>
          <w:szCs w:val="22"/>
        </w:rPr>
        <w:t>Общий алгоритм контрольной (надзорной) деятельности. Планирование – основа эффективной работы.</w:t>
      </w:r>
    </w:p>
    <w:p w14:paraId="1FCC1FA2" w14:textId="77777777" w:rsidR="004E216A" w:rsidRPr="00A55053" w:rsidRDefault="004E216A" w:rsidP="00DB5A7C">
      <w:pPr>
        <w:ind w:left="426"/>
        <w:rPr>
          <w:sz w:val="22"/>
          <w:szCs w:val="22"/>
        </w:rPr>
      </w:pPr>
      <w:r w:rsidRPr="00A55053">
        <w:rPr>
          <w:sz w:val="22"/>
          <w:szCs w:val="22"/>
        </w:rPr>
        <w:t xml:space="preserve">1. Выстраивание общей логики контрольной (надзорной) деятельности. Как сделать работу эффективной и целенаправленной? </w:t>
      </w:r>
    </w:p>
    <w:p w14:paraId="1FCC1FA3" w14:textId="77777777" w:rsidR="004E216A" w:rsidRPr="00A55053" w:rsidRDefault="004E216A" w:rsidP="00DB5A7C">
      <w:pPr>
        <w:ind w:left="426"/>
        <w:rPr>
          <w:sz w:val="22"/>
          <w:szCs w:val="22"/>
        </w:rPr>
      </w:pPr>
      <w:r w:rsidRPr="00A55053">
        <w:rPr>
          <w:sz w:val="22"/>
          <w:szCs w:val="22"/>
        </w:rPr>
        <w:t xml:space="preserve">2. Ключевые инструменты и процедуры, которые необходимо освоить для осуществления КНД. </w:t>
      </w:r>
    </w:p>
    <w:p w14:paraId="1FCC1FA4" w14:textId="77777777" w:rsidR="004E216A" w:rsidRPr="00A55053" w:rsidRDefault="004E216A" w:rsidP="00DB5A7C">
      <w:pPr>
        <w:ind w:left="426"/>
        <w:rPr>
          <w:sz w:val="22"/>
          <w:szCs w:val="22"/>
        </w:rPr>
      </w:pPr>
      <w:r w:rsidRPr="00A55053">
        <w:rPr>
          <w:sz w:val="22"/>
          <w:szCs w:val="22"/>
        </w:rPr>
        <w:t xml:space="preserve">3. Инструменты отраслевого законодательства, которые можем использовать для целей контроля. </w:t>
      </w:r>
    </w:p>
    <w:p w14:paraId="1FCC1FA5" w14:textId="77777777" w:rsidR="004E216A" w:rsidRPr="00A55053" w:rsidRDefault="004E216A" w:rsidP="00DB5A7C">
      <w:pPr>
        <w:ind w:left="426"/>
        <w:rPr>
          <w:sz w:val="22"/>
          <w:szCs w:val="22"/>
        </w:rPr>
      </w:pPr>
      <w:r w:rsidRPr="00A55053">
        <w:rPr>
          <w:sz w:val="22"/>
          <w:szCs w:val="22"/>
        </w:rPr>
        <w:t>4. Виды плановых документов в муниципальном контроле. Формы, сроки и порядок подготовки.</w:t>
      </w:r>
    </w:p>
    <w:p w14:paraId="1FCC1FA6" w14:textId="77777777" w:rsidR="00060BA8" w:rsidRPr="00A55053" w:rsidRDefault="004E216A" w:rsidP="00DB5A7C">
      <w:pPr>
        <w:ind w:left="426"/>
        <w:rPr>
          <w:b/>
          <w:sz w:val="22"/>
          <w:szCs w:val="22"/>
        </w:rPr>
      </w:pPr>
      <w:r w:rsidRPr="00A55053">
        <w:rPr>
          <w:b/>
          <w:sz w:val="22"/>
          <w:szCs w:val="22"/>
        </w:rPr>
        <w:t xml:space="preserve"> Особенности осуществления муниципального контроля в период моратория и до 2030 года.</w:t>
      </w:r>
    </w:p>
    <w:p w14:paraId="1FCC1FA7" w14:textId="77777777" w:rsidR="004E216A" w:rsidRPr="00A55053" w:rsidRDefault="004E216A" w:rsidP="00DB5A7C">
      <w:pPr>
        <w:ind w:left="426"/>
        <w:rPr>
          <w:sz w:val="22"/>
          <w:szCs w:val="22"/>
        </w:rPr>
      </w:pPr>
      <w:r w:rsidRPr="00A55053">
        <w:rPr>
          <w:sz w:val="22"/>
          <w:szCs w:val="22"/>
        </w:rPr>
        <w:t xml:space="preserve">1. Особенности работы в период моратория до 2030 года, общие направления работы. </w:t>
      </w:r>
    </w:p>
    <w:p w14:paraId="1FCC1FA8" w14:textId="77777777" w:rsidR="004E216A" w:rsidRPr="00A55053" w:rsidRDefault="004E216A" w:rsidP="00DB5A7C">
      <w:pPr>
        <w:ind w:left="426"/>
        <w:rPr>
          <w:sz w:val="22"/>
          <w:szCs w:val="22"/>
        </w:rPr>
      </w:pPr>
      <w:r w:rsidRPr="00A55053">
        <w:rPr>
          <w:sz w:val="22"/>
          <w:szCs w:val="22"/>
        </w:rPr>
        <w:t xml:space="preserve">2. Использование системы управления рисками до 2030 года. Особенности планирования КНМ. Отказ от системы управления рисками. </w:t>
      </w:r>
    </w:p>
    <w:p w14:paraId="1FCC1FA9" w14:textId="77777777" w:rsidR="00060BA8" w:rsidRPr="00A55053" w:rsidRDefault="004E216A" w:rsidP="00DB5A7C">
      <w:pPr>
        <w:ind w:left="426"/>
        <w:rPr>
          <w:b/>
          <w:sz w:val="22"/>
          <w:szCs w:val="22"/>
        </w:rPr>
      </w:pPr>
      <w:r w:rsidRPr="00A55053">
        <w:rPr>
          <w:b/>
          <w:sz w:val="22"/>
          <w:szCs w:val="22"/>
        </w:rPr>
        <w:t>Обеспечение приоритета профилактики в муниципальном контроле.</w:t>
      </w:r>
    </w:p>
    <w:p w14:paraId="1FCC1FAA" w14:textId="77777777" w:rsidR="004E216A" w:rsidRPr="00A55053" w:rsidRDefault="004E216A" w:rsidP="00DB5A7C">
      <w:pPr>
        <w:ind w:left="426"/>
        <w:rPr>
          <w:sz w:val="22"/>
          <w:szCs w:val="22"/>
        </w:rPr>
      </w:pPr>
      <w:r w:rsidRPr="00A55053">
        <w:rPr>
          <w:sz w:val="22"/>
          <w:szCs w:val="22"/>
        </w:rPr>
        <w:t>1. Профилактика (алгоритмы проведения ключевых профилактических</w:t>
      </w:r>
      <w:r w:rsidR="00060BA8" w:rsidRPr="00A55053">
        <w:rPr>
          <w:sz w:val="22"/>
          <w:szCs w:val="22"/>
        </w:rPr>
        <w:t xml:space="preserve"> </w:t>
      </w:r>
      <w:r w:rsidRPr="00A55053">
        <w:rPr>
          <w:sz w:val="22"/>
          <w:szCs w:val="22"/>
        </w:rPr>
        <w:t>мероприятий, образцы документов при проведении профилактики).</w:t>
      </w:r>
    </w:p>
    <w:p w14:paraId="1FCC1FAB" w14:textId="77777777" w:rsidR="00060BA8" w:rsidRPr="00A55053" w:rsidRDefault="004E216A" w:rsidP="00DB5A7C">
      <w:pPr>
        <w:ind w:left="426"/>
        <w:rPr>
          <w:sz w:val="22"/>
          <w:szCs w:val="22"/>
        </w:rPr>
      </w:pPr>
      <w:r w:rsidRPr="00A55053">
        <w:rPr>
          <w:sz w:val="22"/>
          <w:szCs w:val="22"/>
        </w:rPr>
        <w:t>2. Профилактический визит. Виды. Порядок проведения каждого вида, в том</w:t>
      </w:r>
      <w:r w:rsidR="00060BA8" w:rsidRPr="00A55053">
        <w:rPr>
          <w:sz w:val="22"/>
          <w:szCs w:val="22"/>
        </w:rPr>
        <w:t xml:space="preserve"> </w:t>
      </w:r>
      <w:r w:rsidRPr="00A55053">
        <w:rPr>
          <w:sz w:val="22"/>
          <w:szCs w:val="22"/>
        </w:rPr>
        <w:t>числе от проведения которого контролируемое лицо не вправе отказаться.</w:t>
      </w:r>
      <w:r w:rsidR="00060BA8" w:rsidRPr="00A55053">
        <w:rPr>
          <w:sz w:val="22"/>
          <w:szCs w:val="22"/>
        </w:rPr>
        <w:t xml:space="preserve"> </w:t>
      </w:r>
      <w:r w:rsidRPr="00A55053">
        <w:rPr>
          <w:sz w:val="22"/>
          <w:szCs w:val="22"/>
        </w:rPr>
        <w:t>Выдача предписания по итогам. Инициативный профвизит.</w:t>
      </w:r>
    </w:p>
    <w:p w14:paraId="1FCC1FAC" w14:textId="77777777" w:rsidR="00060BA8" w:rsidRPr="00A55053" w:rsidRDefault="004E216A" w:rsidP="00DB5A7C">
      <w:pPr>
        <w:ind w:left="426"/>
        <w:rPr>
          <w:sz w:val="22"/>
          <w:szCs w:val="22"/>
        </w:rPr>
      </w:pPr>
      <w:r w:rsidRPr="00A55053">
        <w:rPr>
          <w:sz w:val="22"/>
          <w:szCs w:val="22"/>
        </w:rPr>
        <w:t>3. Предостережение. Пошаговый алгоритм объявления. Подготовка</w:t>
      </w:r>
      <w:r w:rsidR="00060BA8" w:rsidRPr="00A55053">
        <w:rPr>
          <w:sz w:val="22"/>
          <w:szCs w:val="22"/>
        </w:rPr>
        <w:t xml:space="preserve"> </w:t>
      </w:r>
      <w:r w:rsidRPr="00A55053">
        <w:rPr>
          <w:sz w:val="22"/>
          <w:szCs w:val="22"/>
        </w:rPr>
        <w:t>мотивированного представления и иных документов.</w:t>
      </w:r>
    </w:p>
    <w:p w14:paraId="1FCC1FAD" w14:textId="77777777" w:rsidR="00060BA8" w:rsidRPr="00A55053" w:rsidRDefault="004E216A" w:rsidP="00DB5A7C">
      <w:pPr>
        <w:ind w:left="426"/>
        <w:rPr>
          <w:sz w:val="22"/>
          <w:szCs w:val="22"/>
        </w:rPr>
      </w:pPr>
      <w:r w:rsidRPr="00A55053">
        <w:rPr>
          <w:sz w:val="22"/>
          <w:szCs w:val="22"/>
        </w:rPr>
        <w:t>4. Иные виды профилактики, особенности и ключевые ошибки.</w:t>
      </w:r>
      <w:r w:rsidR="00060BA8" w:rsidRPr="00A55053">
        <w:rPr>
          <w:sz w:val="22"/>
          <w:szCs w:val="22"/>
        </w:rPr>
        <w:t xml:space="preserve"> </w:t>
      </w:r>
    </w:p>
    <w:p w14:paraId="1FCC1FAE" w14:textId="77777777" w:rsidR="00060BA8" w:rsidRPr="00A55053" w:rsidRDefault="004E216A" w:rsidP="00DB5A7C">
      <w:pPr>
        <w:ind w:left="426"/>
        <w:rPr>
          <w:b/>
          <w:sz w:val="22"/>
          <w:szCs w:val="22"/>
        </w:rPr>
      </w:pPr>
      <w:r w:rsidRPr="00A55053">
        <w:rPr>
          <w:b/>
          <w:sz w:val="22"/>
          <w:szCs w:val="22"/>
        </w:rPr>
        <w:t>Контрольные (надзорные) мероприятия без взаимодействия.</w:t>
      </w:r>
    </w:p>
    <w:p w14:paraId="1FCC1FAF" w14:textId="77777777" w:rsidR="00060BA8" w:rsidRPr="00A55053" w:rsidRDefault="004E216A" w:rsidP="00DB5A7C">
      <w:pPr>
        <w:ind w:left="426"/>
        <w:rPr>
          <w:sz w:val="22"/>
          <w:szCs w:val="22"/>
        </w:rPr>
      </w:pPr>
      <w:r w:rsidRPr="00A55053">
        <w:rPr>
          <w:sz w:val="22"/>
          <w:szCs w:val="22"/>
        </w:rPr>
        <w:t>1. Проведение КНМ без взаимодействия: наблюдение и выездное обследование.</w:t>
      </w:r>
      <w:r w:rsidR="00060BA8" w:rsidRPr="00A55053">
        <w:rPr>
          <w:sz w:val="22"/>
          <w:szCs w:val="22"/>
        </w:rPr>
        <w:t xml:space="preserve"> </w:t>
      </w:r>
      <w:r w:rsidRPr="00A55053">
        <w:rPr>
          <w:sz w:val="22"/>
          <w:szCs w:val="22"/>
        </w:rPr>
        <w:t>Пошаговый алгоритм. Основания и результаты. Акт (заключение) КНМ без</w:t>
      </w:r>
      <w:r w:rsidR="00060BA8" w:rsidRPr="00A55053">
        <w:rPr>
          <w:sz w:val="22"/>
          <w:szCs w:val="22"/>
        </w:rPr>
        <w:t xml:space="preserve"> </w:t>
      </w:r>
      <w:r w:rsidRPr="00A55053">
        <w:rPr>
          <w:sz w:val="22"/>
          <w:szCs w:val="22"/>
        </w:rPr>
        <w:t>взаимодействия. Образцы документов, порядок заполнения.</w:t>
      </w:r>
      <w:r w:rsidRPr="00A55053">
        <w:rPr>
          <w:sz w:val="22"/>
          <w:szCs w:val="22"/>
        </w:rPr>
        <w:br/>
        <w:t>2. Наблюдение (мониторинг безопасности). Практика применения.</w:t>
      </w:r>
    </w:p>
    <w:p w14:paraId="49DD8BBE" w14:textId="77777777" w:rsidR="004E0950" w:rsidRDefault="004E216A" w:rsidP="004E0950">
      <w:pPr>
        <w:ind w:left="426"/>
        <w:rPr>
          <w:sz w:val="22"/>
          <w:szCs w:val="22"/>
        </w:rPr>
      </w:pPr>
      <w:r w:rsidRPr="00A55053">
        <w:rPr>
          <w:sz w:val="22"/>
          <w:szCs w:val="22"/>
        </w:rPr>
        <w:t>3. Выездное обследование в муниципальном контроле в сфере благоустройства.</w:t>
      </w:r>
      <w:r w:rsidR="00060BA8" w:rsidRPr="00A55053">
        <w:rPr>
          <w:sz w:val="22"/>
          <w:szCs w:val="22"/>
        </w:rPr>
        <w:t xml:space="preserve"> </w:t>
      </w:r>
      <w:r w:rsidRPr="00A55053">
        <w:rPr>
          <w:sz w:val="22"/>
          <w:szCs w:val="22"/>
        </w:rPr>
        <w:t>Особенности выдачи предписаний и привлечения к административной</w:t>
      </w:r>
      <w:r w:rsidR="00060BA8" w:rsidRPr="00A55053">
        <w:rPr>
          <w:sz w:val="22"/>
          <w:szCs w:val="22"/>
        </w:rPr>
        <w:t xml:space="preserve"> </w:t>
      </w:r>
      <w:r w:rsidRPr="00A55053">
        <w:rPr>
          <w:sz w:val="22"/>
          <w:szCs w:val="22"/>
        </w:rPr>
        <w:t>ответственности.</w:t>
      </w:r>
    </w:p>
    <w:p w14:paraId="347E2AF7" w14:textId="77777777" w:rsidR="008644E8" w:rsidRPr="0072538A" w:rsidRDefault="008644E8" w:rsidP="008644E8">
      <w:pPr>
        <w:ind w:left="426"/>
        <w:rPr>
          <w:b/>
          <w:bCs/>
          <w:sz w:val="22"/>
          <w:szCs w:val="22"/>
        </w:rPr>
      </w:pPr>
      <w:r w:rsidRPr="0072538A">
        <w:rPr>
          <w:b/>
          <w:bCs/>
          <w:sz w:val="22"/>
          <w:szCs w:val="22"/>
        </w:rPr>
        <w:t>Особенности осуществления муниципального земельного контроля</w:t>
      </w:r>
      <w:r>
        <w:rPr>
          <w:b/>
          <w:bCs/>
          <w:sz w:val="22"/>
          <w:szCs w:val="22"/>
        </w:rPr>
        <w:t>:</w:t>
      </w:r>
    </w:p>
    <w:p w14:paraId="674302A5" w14:textId="77777777" w:rsidR="008644E8" w:rsidRPr="0072538A" w:rsidRDefault="008644E8" w:rsidP="008644E8">
      <w:pPr>
        <w:spacing w:line="259" w:lineRule="auto"/>
        <w:ind w:left="709"/>
        <w:rPr>
          <w:iCs/>
          <w:sz w:val="22"/>
          <w:szCs w:val="22"/>
        </w:rPr>
      </w:pPr>
      <w:r w:rsidRPr="0072538A">
        <w:rPr>
          <w:iCs/>
          <w:sz w:val="22"/>
          <w:szCs w:val="22"/>
        </w:rPr>
        <w:t>- особенности конструкции и предмета МЗК;</w:t>
      </w:r>
    </w:p>
    <w:p w14:paraId="10C967A2" w14:textId="77777777" w:rsidR="008644E8" w:rsidRPr="0072538A" w:rsidRDefault="008644E8" w:rsidP="008644E8">
      <w:pPr>
        <w:spacing w:line="259" w:lineRule="auto"/>
        <w:ind w:left="709"/>
        <w:rPr>
          <w:iCs/>
          <w:sz w:val="22"/>
          <w:szCs w:val="22"/>
        </w:rPr>
      </w:pPr>
      <w:r w:rsidRPr="0072538A">
        <w:rPr>
          <w:iCs/>
          <w:sz w:val="22"/>
          <w:szCs w:val="22"/>
        </w:rPr>
        <w:t xml:space="preserve">- разграничение с государственным надзором, особенности статуса </w:t>
      </w:r>
      <w:proofErr w:type="spellStart"/>
      <w:r w:rsidRPr="0072538A">
        <w:rPr>
          <w:iCs/>
          <w:sz w:val="22"/>
          <w:szCs w:val="22"/>
        </w:rPr>
        <w:t>ФОИВов</w:t>
      </w:r>
      <w:proofErr w:type="spellEnd"/>
      <w:r w:rsidRPr="0072538A">
        <w:rPr>
          <w:iCs/>
          <w:sz w:val="22"/>
          <w:szCs w:val="22"/>
        </w:rPr>
        <w:t xml:space="preserve"> в этой сфере;</w:t>
      </w:r>
    </w:p>
    <w:p w14:paraId="199976B7" w14:textId="77777777" w:rsidR="008644E8" w:rsidRPr="0072538A" w:rsidRDefault="008644E8" w:rsidP="008644E8">
      <w:pPr>
        <w:spacing w:line="259" w:lineRule="auto"/>
        <w:ind w:left="709"/>
        <w:rPr>
          <w:iCs/>
          <w:sz w:val="22"/>
          <w:szCs w:val="22"/>
        </w:rPr>
      </w:pPr>
      <w:r w:rsidRPr="0072538A">
        <w:rPr>
          <w:iCs/>
          <w:sz w:val="22"/>
          <w:szCs w:val="22"/>
        </w:rPr>
        <w:t>- порядок действий при выявлении нарушения земельного законодательства;</w:t>
      </w:r>
    </w:p>
    <w:p w14:paraId="2F6BFB2F" w14:textId="77777777" w:rsidR="008644E8" w:rsidRPr="0072538A" w:rsidRDefault="008644E8" w:rsidP="008644E8">
      <w:pPr>
        <w:spacing w:line="259" w:lineRule="auto"/>
        <w:ind w:left="709"/>
        <w:rPr>
          <w:iCs/>
          <w:sz w:val="22"/>
          <w:szCs w:val="22"/>
        </w:rPr>
      </w:pPr>
      <w:r w:rsidRPr="0072538A">
        <w:rPr>
          <w:iCs/>
          <w:sz w:val="22"/>
          <w:szCs w:val="22"/>
        </w:rPr>
        <w:t>- особенности планового контроля в МЗК;</w:t>
      </w:r>
    </w:p>
    <w:p w14:paraId="5C901676" w14:textId="77777777" w:rsidR="008644E8" w:rsidRPr="0072538A" w:rsidRDefault="008644E8" w:rsidP="008644E8">
      <w:pPr>
        <w:spacing w:line="259" w:lineRule="auto"/>
        <w:ind w:left="709"/>
        <w:rPr>
          <w:iCs/>
          <w:sz w:val="22"/>
          <w:szCs w:val="22"/>
        </w:rPr>
      </w:pPr>
      <w:r w:rsidRPr="0072538A">
        <w:rPr>
          <w:iCs/>
          <w:sz w:val="22"/>
          <w:szCs w:val="22"/>
        </w:rPr>
        <w:t>- полномочия по выдаче предписаний, привлечению к административной ответственности;</w:t>
      </w:r>
    </w:p>
    <w:p w14:paraId="1EBA8549" w14:textId="77777777" w:rsidR="008644E8" w:rsidRPr="0072538A" w:rsidRDefault="008644E8" w:rsidP="008644E8">
      <w:pPr>
        <w:spacing w:line="259" w:lineRule="auto"/>
        <w:ind w:left="709"/>
        <w:rPr>
          <w:iCs/>
          <w:sz w:val="22"/>
          <w:szCs w:val="22"/>
        </w:rPr>
      </w:pPr>
      <w:r w:rsidRPr="0072538A">
        <w:rPr>
          <w:iCs/>
          <w:sz w:val="22"/>
          <w:szCs w:val="22"/>
        </w:rPr>
        <w:t>- выявление самовольных построек как полномочие МЗК;</w:t>
      </w:r>
    </w:p>
    <w:p w14:paraId="749801E1" w14:textId="77777777" w:rsidR="008644E8" w:rsidRPr="0072538A" w:rsidRDefault="008644E8" w:rsidP="008644E8">
      <w:pPr>
        <w:spacing w:line="259" w:lineRule="auto"/>
        <w:ind w:left="709"/>
        <w:rPr>
          <w:iCs/>
          <w:sz w:val="22"/>
          <w:szCs w:val="22"/>
        </w:rPr>
      </w:pPr>
      <w:r w:rsidRPr="0072538A">
        <w:rPr>
          <w:iCs/>
          <w:sz w:val="22"/>
          <w:szCs w:val="22"/>
        </w:rPr>
        <w:t>- судебная защита в рамках гражданского законодательства;</w:t>
      </w:r>
    </w:p>
    <w:p w14:paraId="4A82725D" w14:textId="6D94516E" w:rsidR="008644E8" w:rsidRPr="008644E8" w:rsidRDefault="008644E8" w:rsidP="008644E8">
      <w:pPr>
        <w:spacing w:line="259" w:lineRule="auto"/>
        <w:ind w:left="709"/>
        <w:rPr>
          <w:iCs/>
          <w:sz w:val="22"/>
          <w:szCs w:val="22"/>
        </w:rPr>
      </w:pPr>
      <w:r w:rsidRPr="0072538A">
        <w:rPr>
          <w:iCs/>
          <w:sz w:val="22"/>
          <w:szCs w:val="22"/>
        </w:rPr>
        <w:t>- работа с самовольно возведенными объектами, которые не являются объектами недвижимости, разбор судебной практики.</w:t>
      </w:r>
    </w:p>
    <w:p w14:paraId="25EDC7F3" w14:textId="5E4A0454" w:rsidR="009A428B" w:rsidRPr="004E0950" w:rsidRDefault="004E0950" w:rsidP="004E0950">
      <w:pPr>
        <w:spacing w:before="120"/>
        <w:ind w:left="426"/>
        <w:rPr>
          <w:sz w:val="22"/>
          <w:szCs w:val="22"/>
        </w:rPr>
      </w:pPr>
      <w:r>
        <w:rPr>
          <w:sz w:val="22"/>
          <w:szCs w:val="22"/>
        </w:rPr>
        <w:t>Лектор</w:t>
      </w:r>
      <w:r w:rsidR="009A428B" w:rsidRPr="00A55053">
        <w:rPr>
          <w:rStyle w:val="ListLabel10"/>
          <w:rFonts w:eastAsiaTheme="minorEastAsia"/>
          <w:color w:val="auto"/>
          <w:sz w:val="22"/>
          <w:szCs w:val="22"/>
        </w:rPr>
        <w:t xml:space="preserve">: </w:t>
      </w:r>
      <w:r w:rsidR="009A428B" w:rsidRPr="00A55053">
        <w:rPr>
          <w:rStyle w:val="ListLabel10"/>
          <w:rFonts w:eastAsiaTheme="minorEastAsia"/>
          <w:b/>
          <w:i/>
          <w:color w:val="auto"/>
          <w:sz w:val="22"/>
          <w:szCs w:val="22"/>
        </w:rPr>
        <w:t>Пахомов Алексей Викторович</w:t>
      </w:r>
    </w:p>
    <w:p w14:paraId="1FCC1FB1" w14:textId="190F48CD" w:rsidR="00060BA8" w:rsidRPr="00A55053" w:rsidRDefault="00E7438F" w:rsidP="00060BA8">
      <w:pPr>
        <w:pStyle w:val="Default"/>
        <w:spacing w:before="120" w:after="120"/>
        <w:jc w:val="center"/>
        <w:rPr>
          <w:rStyle w:val="ListLabel10"/>
          <w:rFonts w:eastAsiaTheme="minorEastAsia"/>
          <w:color w:val="auto"/>
          <w:sz w:val="22"/>
          <w:szCs w:val="22"/>
        </w:rPr>
      </w:pPr>
      <w:r w:rsidRPr="00E7438F">
        <w:rPr>
          <w:rStyle w:val="ListLabel10"/>
          <w:rFonts w:eastAsiaTheme="minorEastAsia"/>
          <w:b/>
          <w:color w:val="auto"/>
          <w:sz w:val="22"/>
          <w:szCs w:val="22"/>
          <w:u w:val="single"/>
        </w:rPr>
        <w:t>2</w:t>
      </w:r>
      <w:r>
        <w:rPr>
          <w:rStyle w:val="ListLabel10"/>
          <w:rFonts w:eastAsiaTheme="minorEastAsia"/>
          <w:b/>
          <w:color w:val="auto"/>
          <w:sz w:val="22"/>
          <w:szCs w:val="22"/>
          <w:u w:val="single"/>
        </w:rPr>
        <w:t>4</w:t>
      </w:r>
      <w:r w:rsidRPr="00E7438F">
        <w:rPr>
          <w:rStyle w:val="ListLabel10"/>
          <w:rFonts w:eastAsiaTheme="minorEastAsia"/>
          <w:b/>
          <w:color w:val="auto"/>
          <w:sz w:val="22"/>
          <w:szCs w:val="22"/>
          <w:u w:val="single"/>
        </w:rPr>
        <w:t xml:space="preserve"> апреля 2024 года</w:t>
      </w:r>
      <w:r w:rsidRPr="00E7438F">
        <w:rPr>
          <w:rStyle w:val="ListLabel10"/>
          <w:rFonts w:eastAsiaTheme="minorEastAsia"/>
          <w:color w:val="auto"/>
          <w:sz w:val="22"/>
          <w:szCs w:val="22"/>
        </w:rPr>
        <w:t xml:space="preserve"> </w:t>
      </w:r>
      <w:r w:rsidR="00060BA8" w:rsidRPr="00E7438F">
        <w:rPr>
          <w:rStyle w:val="ListLabel10"/>
          <w:rFonts w:eastAsiaTheme="minorEastAsia"/>
          <w:color w:val="auto"/>
          <w:sz w:val="22"/>
          <w:szCs w:val="22"/>
        </w:rPr>
        <w:t>(среда)</w:t>
      </w:r>
      <w:r w:rsidR="00060BA8" w:rsidRPr="00A55053">
        <w:rPr>
          <w:rStyle w:val="ListLabel10"/>
          <w:rFonts w:eastAsiaTheme="minorEastAsia"/>
          <w:color w:val="auto"/>
          <w:sz w:val="22"/>
          <w:szCs w:val="22"/>
        </w:rPr>
        <w:t xml:space="preserve"> </w:t>
      </w:r>
      <w:r w:rsidR="00DB5A7C" w:rsidRPr="00A55053">
        <w:rPr>
          <w:rStyle w:val="ListLabel10"/>
          <w:rFonts w:eastAsiaTheme="minorEastAsia"/>
          <w:color w:val="auto"/>
          <w:sz w:val="22"/>
          <w:szCs w:val="22"/>
        </w:rPr>
        <w:t>с 10.</w:t>
      </w:r>
      <w:r w:rsidR="008644E8">
        <w:rPr>
          <w:rStyle w:val="ListLabel10"/>
          <w:rFonts w:eastAsiaTheme="minorEastAsia"/>
          <w:color w:val="auto"/>
          <w:sz w:val="22"/>
          <w:szCs w:val="22"/>
        </w:rPr>
        <w:t>3</w:t>
      </w:r>
      <w:r w:rsidR="00DB5A7C" w:rsidRPr="00A55053">
        <w:rPr>
          <w:rStyle w:val="ListLabel10"/>
          <w:rFonts w:eastAsiaTheme="minorEastAsia"/>
          <w:color w:val="auto"/>
          <w:sz w:val="22"/>
          <w:szCs w:val="22"/>
        </w:rPr>
        <w:t>0 до 13.30</w:t>
      </w:r>
      <w:r w:rsidR="00060BA8" w:rsidRPr="00A55053">
        <w:rPr>
          <w:rStyle w:val="ListLabel10"/>
          <w:rFonts w:eastAsiaTheme="minorEastAsia"/>
          <w:color w:val="auto"/>
          <w:sz w:val="22"/>
          <w:szCs w:val="22"/>
        </w:rPr>
        <w:t xml:space="preserve"> </w:t>
      </w:r>
    </w:p>
    <w:p w14:paraId="1FCC1FB2" w14:textId="77777777" w:rsidR="00060BA8" w:rsidRPr="00A55053" w:rsidRDefault="004E216A" w:rsidP="00DB5A7C">
      <w:pPr>
        <w:ind w:left="426"/>
        <w:rPr>
          <w:b/>
          <w:sz w:val="22"/>
          <w:szCs w:val="22"/>
        </w:rPr>
      </w:pPr>
      <w:r w:rsidRPr="00A55053">
        <w:rPr>
          <w:b/>
          <w:sz w:val="22"/>
          <w:szCs w:val="22"/>
        </w:rPr>
        <w:t>Контрольные (надзорные) мероприятия со взаимодействием.</w:t>
      </w:r>
    </w:p>
    <w:p w14:paraId="1FCC1FB3" w14:textId="77777777" w:rsidR="00060BA8" w:rsidRPr="00A55053" w:rsidRDefault="004E216A" w:rsidP="00DB5A7C">
      <w:pPr>
        <w:ind w:left="426"/>
        <w:rPr>
          <w:sz w:val="22"/>
          <w:szCs w:val="22"/>
        </w:rPr>
      </w:pPr>
      <w:r w:rsidRPr="00A55053">
        <w:rPr>
          <w:sz w:val="22"/>
          <w:szCs w:val="22"/>
        </w:rPr>
        <w:t>1. Проведение КНМ со взаимодействием: общая схема. Образцы документов,</w:t>
      </w:r>
      <w:r w:rsidR="00060BA8" w:rsidRPr="00A55053">
        <w:rPr>
          <w:sz w:val="22"/>
          <w:szCs w:val="22"/>
        </w:rPr>
        <w:t xml:space="preserve"> </w:t>
      </w:r>
      <w:r w:rsidRPr="00A55053">
        <w:rPr>
          <w:sz w:val="22"/>
          <w:szCs w:val="22"/>
        </w:rPr>
        <w:t>порядок заполнения.</w:t>
      </w:r>
    </w:p>
    <w:p w14:paraId="1FCC1FB4" w14:textId="77777777" w:rsidR="00060BA8" w:rsidRPr="00A55053" w:rsidRDefault="004E216A" w:rsidP="00DB5A7C">
      <w:pPr>
        <w:ind w:left="426"/>
        <w:rPr>
          <w:sz w:val="22"/>
          <w:szCs w:val="22"/>
        </w:rPr>
      </w:pPr>
      <w:r w:rsidRPr="00A55053">
        <w:rPr>
          <w:sz w:val="22"/>
          <w:szCs w:val="22"/>
        </w:rPr>
        <w:t>2. Порядок действий при поступлении информации (обращения гражданина) о</w:t>
      </w:r>
      <w:r w:rsidR="00060BA8" w:rsidRPr="00A55053">
        <w:rPr>
          <w:sz w:val="22"/>
          <w:szCs w:val="22"/>
        </w:rPr>
        <w:t xml:space="preserve"> </w:t>
      </w:r>
      <w:r w:rsidRPr="00A55053">
        <w:rPr>
          <w:sz w:val="22"/>
          <w:szCs w:val="22"/>
        </w:rPr>
        <w:t>нарушении.</w:t>
      </w:r>
    </w:p>
    <w:p w14:paraId="1FCC1FB5" w14:textId="77777777" w:rsidR="00060BA8" w:rsidRPr="00A55053" w:rsidRDefault="004E216A" w:rsidP="00DB5A7C">
      <w:pPr>
        <w:ind w:left="426"/>
        <w:rPr>
          <w:sz w:val="22"/>
          <w:szCs w:val="22"/>
        </w:rPr>
      </w:pPr>
      <w:r w:rsidRPr="00A55053">
        <w:rPr>
          <w:sz w:val="22"/>
          <w:szCs w:val="22"/>
        </w:rPr>
        <w:t>3. Оценка достоверности – порядок проведения.</w:t>
      </w:r>
    </w:p>
    <w:p w14:paraId="1FCC1FB6" w14:textId="77777777" w:rsidR="00060BA8" w:rsidRPr="00A55053" w:rsidRDefault="004E216A" w:rsidP="00DB5A7C">
      <w:pPr>
        <w:ind w:left="426"/>
        <w:rPr>
          <w:sz w:val="22"/>
          <w:szCs w:val="22"/>
        </w:rPr>
      </w:pPr>
      <w:r w:rsidRPr="00A55053">
        <w:rPr>
          <w:sz w:val="22"/>
          <w:szCs w:val="22"/>
        </w:rPr>
        <w:t>4. Основания проведения КНМ со взаимодействием.</w:t>
      </w:r>
    </w:p>
    <w:p w14:paraId="1FCC1FB7" w14:textId="77777777" w:rsidR="00060BA8" w:rsidRPr="00A55053" w:rsidRDefault="004E216A" w:rsidP="00DB5A7C">
      <w:pPr>
        <w:ind w:left="426"/>
        <w:rPr>
          <w:sz w:val="22"/>
          <w:szCs w:val="22"/>
        </w:rPr>
      </w:pPr>
      <w:r w:rsidRPr="00A55053">
        <w:rPr>
          <w:sz w:val="22"/>
          <w:szCs w:val="22"/>
        </w:rPr>
        <w:t>5. Индикаторы риска. Формула эффективного построения. Набор индикаторов.</w:t>
      </w:r>
      <w:r w:rsidR="00060BA8" w:rsidRPr="00A55053">
        <w:rPr>
          <w:sz w:val="22"/>
          <w:szCs w:val="22"/>
        </w:rPr>
        <w:t xml:space="preserve"> </w:t>
      </w:r>
      <w:r w:rsidRPr="00A55053">
        <w:rPr>
          <w:sz w:val="22"/>
          <w:szCs w:val="22"/>
        </w:rPr>
        <w:t>Разбор примеров.</w:t>
      </w:r>
    </w:p>
    <w:p w14:paraId="1FCC1FB8" w14:textId="77777777" w:rsidR="00060BA8" w:rsidRPr="00A55053" w:rsidRDefault="004E216A" w:rsidP="00DB5A7C">
      <w:pPr>
        <w:ind w:left="426"/>
        <w:rPr>
          <w:sz w:val="22"/>
          <w:szCs w:val="22"/>
        </w:rPr>
      </w:pPr>
      <w:r w:rsidRPr="00A55053">
        <w:rPr>
          <w:sz w:val="22"/>
          <w:szCs w:val="22"/>
        </w:rPr>
        <w:t>6. Особенности согласования КНМ со взаимодействием с органами прокуратуры.</w:t>
      </w:r>
      <w:r w:rsidR="00060BA8" w:rsidRPr="00A55053">
        <w:rPr>
          <w:sz w:val="22"/>
          <w:szCs w:val="22"/>
        </w:rPr>
        <w:t xml:space="preserve"> </w:t>
      </w:r>
      <w:r w:rsidRPr="00A55053">
        <w:rPr>
          <w:sz w:val="22"/>
          <w:szCs w:val="22"/>
        </w:rPr>
        <w:t>Разбор ошибок.</w:t>
      </w:r>
    </w:p>
    <w:p w14:paraId="1FCC1FB9" w14:textId="77777777" w:rsidR="00060BA8" w:rsidRPr="00A55053" w:rsidRDefault="004E216A" w:rsidP="00DB5A7C">
      <w:pPr>
        <w:ind w:left="426"/>
        <w:rPr>
          <w:sz w:val="22"/>
          <w:szCs w:val="22"/>
        </w:rPr>
      </w:pPr>
      <w:r w:rsidRPr="00A55053">
        <w:rPr>
          <w:sz w:val="22"/>
          <w:szCs w:val="22"/>
        </w:rPr>
        <w:t>7. Оформление контрольных (надзорных) действий. Формы документов</w:t>
      </w:r>
      <w:r w:rsidR="00060BA8" w:rsidRPr="00A55053">
        <w:rPr>
          <w:sz w:val="22"/>
          <w:szCs w:val="22"/>
        </w:rPr>
        <w:t xml:space="preserve"> </w:t>
      </w:r>
      <w:r w:rsidRPr="00A55053">
        <w:rPr>
          <w:sz w:val="22"/>
          <w:szCs w:val="22"/>
        </w:rPr>
        <w:t>(протоколы, акты).</w:t>
      </w:r>
    </w:p>
    <w:p w14:paraId="1FCC1FBA" w14:textId="77777777" w:rsidR="00060BA8" w:rsidRPr="00A55053" w:rsidRDefault="004E216A" w:rsidP="00DB5A7C">
      <w:pPr>
        <w:ind w:left="426"/>
        <w:rPr>
          <w:sz w:val="22"/>
          <w:szCs w:val="22"/>
        </w:rPr>
      </w:pPr>
      <w:r w:rsidRPr="00A55053">
        <w:rPr>
          <w:sz w:val="22"/>
          <w:szCs w:val="22"/>
        </w:rPr>
        <w:t>8. Оформление КНМ. Акт КНМ. Случаи обязательного составления и без</w:t>
      </w:r>
      <w:r w:rsidR="00060BA8" w:rsidRPr="00A55053">
        <w:rPr>
          <w:sz w:val="22"/>
          <w:szCs w:val="22"/>
        </w:rPr>
        <w:t xml:space="preserve"> </w:t>
      </w:r>
      <w:r w:rsidRPr="00A55053">
        <w:rPr>
          <w:sz w:val="22"/>
          <w:szCs w:val="22"/>
        </w:rPr>
        <w:t>составления акта.</w:t>
      </w:r>
    </w:p>
    <w:p w14:paraId="1FCC1FBB" w14:textId="77777777" w:rsidR="00060BA8" w:rsidRPr="00A55053" w:rsidRDefault="004E216A" w:rsidP="00DB5A7C">
      <w:pPr>
        <w:ind w:left="426"/>
        <w:rPr>
          <w:sz w:val="22"/>
          <w:szCs w:val="22"/>
        </w:rPr>
      </w:pPr>
      <w:r w:rsidRPr="00A55053">
        <w:rPr>
          <w:sz w:val="22"/>
          <w:szCs w:val="22"/>
        </w:rPr>
        <w:t>9. Решение по итогам КНМ. Предписание.</w:t>
      </w:r>
    </w:p>
    <w:p w14:paraId="1FCC1FBC" w14:textId="77777777" w:rsidR="00060BA8" w:rsidRPr="00A55053" w:rsidRDefault="004E216A" w:rsidP="00DB5A7C">
      <w:pPr>
        <w:ind w:left="426"/>
        <w:rPr>
          <w:b/>
          <w:sz w:val="22"/>
          <w:szCs w:val="22"/>
        </w:rPr>
      </w:pPr>
      <w:r w:rsidRPr="00A55053">
        <w:rPr>
          <w:b/>
          <w:sz w:val="22"/>
          <w:szCs w:val="22"/>
        </w:rPr>
        <w:t>Сложные процедурные вопросы процедур КНД.</w:t>
      </w:r>
    </w:p>
    <w:p w14:paraId="1FCC1FBD" w14:textId="77777777" w:rsidR="00060BA8" w:rsidRPr="00A55053" w:rsidRDefault="004E216A" w:rsidP="00DB5A7C">
      <w:pPr>
        <w:ind w:left="426"/>
        <w:rPr>
          <w:sz w:val="22"/>
          <w:szCs w:val="22"/>
        </w:rPr>
      </w:pPr>
      <w:r w:rsidRPr="00A55053">
        <w:rPr>
          <w:sz w:val="22"/>
          <w:szCs w:val="22"/>
        </w:rPr>
        <w:t>1. Порядок действий при отсутствии контролируемого лица при проведении КНМ.</w:t>
      </w:r>
    </w:p>
    <w:p w14:paraId="1FCC1FBE" w14:textId="77777777" w:rsidR="00060BA8" w:rsidRPr="00A55053" w:rsidRDefault="004E216A" w:rsidP="00DB5A7C">
      <w:pPr>
        <w:ind w:left="426"/>
        <w:rPr>
          <w:sz w:val="22"/>
          <w:szCs w:val="22"/>
        </w:rPr>
      </w:pPr>
      <w:r w:rsidRPr="00A55053">
        <w:rPr>
          <w:sz w:val="22"/>
          <w:szCs w:val="22"/>
        </w:rPr>
        <w:t>2. Способы фото- и видео-фиксации. Право или обязанность инспектора.</w:t>
      </w:r>
      <w:r w:rsidR="00060BA8" w:rsidRPr="00A55053">
        <w:rPr>
          <w:sz w:val="22"/>
          <w:szCs w:val="22"/>
        </w:rPr>
        <w:t xml:space="preserve"> </w:t>
      </w:r>
    </w:p>
    <w:p w14:paraId="1FCC1FBF" w14:textId="77777777" w:rsidR="00060BA8" w:rsidRPr="00A55053" w:rsidRDefault="004E216A" w:rsidP="00DB5A7C">
      <w:pPr>
        <w:ind w:left="426"/>
        <w:rPr>
          <w:sz w:val="22"/>
          <w:szCs w:val="22"/>
        </w:rPr>
      </w:pPr>
      <w:r w:rsidRPr="00A55053">
        <w:rPr>
          <w:sz w:val="22"/>
          <w:szCs w:val="22"/>
        </w:rPr>
        <w:t>3. Исполнение решения. Отсрочка. Приостановление. Прекращение.</w:t>
      </w:r>
    </w:p>
    <w:p w14:paraId="1FCC1FC0" w14:textId="77777777" w:rsidR="00060BA8" w:rsidRPr="00A55053" w:rsidRDefault="004E216A" w:rsidP="00DB5A7C">
      <w:pPr>
        <w:ind w:left="426"/>
        <w:rPr>
          <w:sz w:val="22"/>
          <w:szCs w:val="22"/>
        </w:rPr>
      </w:pPr>
      <w:r w:rsidRPr="00A55053">
        <w:rPr>
          <w:sz w:val="22"/>
          <w:szCs w:val="22"/>
        </w:rPr>
        <w:t>4. Работа с предписаниями, выданными до моратория и в период действия</w:t>
      </w:r>
      <w:r w:rsidR="00060BA8" w:rsidRPr="00A55053">
        <w:rPr>
          <w:sz w:val="22"/>
          <w:szCs w:val="22"/>
        </w:rPr>
        <w:t xml:space="preserve"> </w:t>
      </w:r>
      <w:r w:rsidRPr="00A55053">
        <w:rPr>
          <w:sz w:val="22"/>
          <w:szCs w:val="22"/>
        </w:rPr>
        <w:t>Федерального закона No 294-ФЗ.</w:t>
      </w:r>
    </w:p>
    <w:p w14:paraId="1FCC1FC1" w14:textId="77777777" w:rsidR="00060BA8" w:rsidRPr="00A55053" w:rsidRDefault="004E216A" w:rsidP="00DB5A7C">
      <w:pPr>
        <w:ind w:left="426"/>
        <w:rPr>
          <w:sz w:val="22"/>
          <w:szCs w:val="22"/>
        </w:rPr>
      </w:pPr>
      <w:r w:rsidRPr="00A55053">
        <w:rPr>
          <w:sz w:val="22"/>
          <w:szCs w:val="22"/>
        </w:rPr>
        <w:t>5. Окончание исполнения решения. Действия КНО по контролю исполнения.</w:t>
      </w:r>
    </w:p>
    <w:p w14:paraId="1FCC1FC2" w14:textId="77777777" w:rsidR="00060BA8" w:rsidRPr="00A55053" w:rsidRDefault="004E216A" w:rsidP="00DB5A7C">
      <w:pPr>
        <w:ind w:left="426"/>
        <w:rPr>
          <w:b/>
          <w:sz w:val="22"/>
          <w:szCs w:val="22"/>
        </w:rPr>
      </w:pPr>
      <w:r w:rsidRPr="00A55053">
        <w:rPr>
          <w:b/>
          <w:sz w:val="22"/>
          <w:szCs w:val="22"/>
        </w:rPr>
        <w:t>Административная ответственность контролируемых лиц.</w:t>
      </w:r>
    </w:p>
    <w:p w14:paraId="1FCC1FC3" w14:textId="77777777" w:rsidR="00060BA8" w:rsidRPr="00A55053" w:rsidRDefault="004E216A" w:rsidP="00DB5A7C">
      <w:pPr>
        <w:ind w:left="426"/>
        <w:rPr>
          <w:sz w:val="22"/>
          <w:szCs w:val="22"/>
        </w:rPr>
      </w:pPr>
      <w:r w:rsidRPr="00A55053">
        <w:rPr>
          <w:sz w:val="22"/>
          <w:szCs w:val="22"/>
        </w:rPr>
        <w:t>1. Привлечение к административной ответственности. Особенности соотношения</w:t>
      </w:r>
      <w:r w:rsidR="00060BA8" w:rsidRPr="00A55053">
        <w:rPr>
          <w:sz w:val="22"/>
          <w:szCs w:val="22"/>
        </w:rPr>
        <w:t xml:space="preserve"> </w:t>
      </w:r>
      <w:r w:rsidRPr="00A55053">
        <w:rPr>
          <w:sz w:val="22"/>
          <w:szCs w:val="22"/>
        </w:rPr>
        <w:t>с контрольно-надзорной деятельностью.</w:t>
      </w:r>
      <w:r w:rsidR="00060BA8" w:rsidRPr="00A55053">
        <w:rPr>
          <w:sz w:val="22"/>
          <w:szCs w:val="22"/>
        </w:rPr>
        <w:t xml:space="preserve"> </w:t>
      </w:r>
    </w:p>
    <w:p w14:paraId="1FCC1FC4" w14:textId="77777777" w:rsidR="004E216A" w:rsidRPr="00A55053" w:rsidRDefault="004E216A" w:rsidP="00DB5A7C">
      <w:pPr>
        <w:ind w:left="426"/>
        <w:rPr>
          <w:sz w:val="22"/>
          <w:szCs w:val="22"/>
        </w:rPr>
      </w:pPr>
      <w:r w:rsidRPr="00A55053">
        <w:rPr>
          <w:sz w:val="22"/>
          <w:szCs w:val="22"/>
        </w:rPr>
        <w:t>2. Судебная практика.</w:t>
      </w:r>
    </w:p>
    <w:p w14:paraId="732101C2" w14:textId="77777777" w:rsidR="004E0950" w:rsidRPr="004E0950" w:rsidRDefault="004E0950" w:rsidP="004E0950">
      <w:pPr>
        <w:spacing w:before="120"/>
        <w:ind w:left="426"/>
        <w:rPr>
          <w:sz w:val="22"/>
          <w:szCs w:val="22"/>
        </w:rPr>
      </w:pPr>
      <w:r>
        <w:rPr>
          <w:sz w:val="22"/>
          <w:szCs w:val="22"/>
        </w:rPr>
        <w:t>Лектор</w:t>
      </w:r>
      <w:r w:rsidRPr="00A55053">
        <w:rPr>
          <w:rStyle w:val="ListLabel10"/>
          <w:rFonts w:eastAsiaTheme="minorEastAsia"/>
          <w:color w:val="auto"/>
          <w:sz w:val="22"/>
          <w:szCs w:val="22"/>
        </w:rPr>
        <w:t xml:space="preserve">: </w:t>
      </w:r>
      <w:r w:rsidRPr="00A55053">
        <w:rPr>
          <w:rStyle w:val="ListLabel10"/>
          <w:rFonts w:eastAsiaTheme="minorEastAsia"/>
          <w:b/>
          <w:i/>
          <w:color w:val="auto"/>
          <w:sz w:val="22"/>
          <w:szCs w:val="22"/>
        </w:rPr>
        <w:t>Пахомов Алексей Викторович</w:t>
      </w:r>
    </w:p>
    <w:p w14:paraId="1FCC1FEC" w14:textId="21D9D13C" w:rsidR="00BB4EBC" w:rsidRPr="00DB5A7C" w:rsidRDefault="00E7438F" w:rsidP="00BB4EBC">
      <w:pPr>
        <w:pStyle w:val="Default"/>
        <w:spacing w:before="120" w:after="120"/>
        <w:jc w:val="center"/>
        <w:rPr>
          <w:rStyle w:val="ListLabel10"/>
          <w:rFonts w:eastAsiaTheme="minorEastAsia"/>
          <w:sz w:val="22"/>
          <w:szCs w:val="22"/>
        </w:rPr>
      </w:pPr>
      <w:r w:rsidRPr="00E7438F">
        <w:rPr>
          <w:rStyle w:val="ListLabel10"/>
          <w:rFonts w:eastAsiaTheme="minorEastAsia"/>
          <w:b/>
          <w:sz w:val="22"/>
          <w:szCs w:val="22"/>
          <w:u w:val="single"/>
        </w:rPr>
        <w:t>25-26 апреля 2024 года</w:t>
      </w:r>
      <w:r w:rsidR="00BB4EBC" w:rsidRPr="00DB5A7C">
        <w:rPr>
          <w:rStyle w:val="ListLabel10"/>
          <w:rFonts w:eastAsiaTheme="minorEastAsia"/>
          <w:b/>
          <w:sz w:val="22"/>
          <w:szCs w:val="22"/>
          <w:u w:val="single"/>
        </w:rPr>
        <w:t xml:space="preserve"> </w:t>
      </w:r>
    </w:p>
    <w:p w14:paraId="1FCC1FED" w14:textId="77777777" w:rsidR="00BB4EBC" w:rsidRPr="00BB4EBC" w:rsidRDefault="00BB4EBC" w:rsidP="00BB4EBC">
      <w:pPr>
        <w:jc w:val="center"/>
        <w:rPr>
          <w:b/>
          <w:i/>
          <w:color w:val="000000"/>
          <w:sz w:val="20"/>
          <w:szCs w:val="20"/>
        </w:rPr>
      </w:pPr>
      <w:r w:rsidRPr="00DB5A7C">
        <w:rPr>
          <w:color w:val="000000"/>
          <w:sz w:val="19"/>
          <w:szCs w:val="19"/>
        </w:rPr>
        <w:t>самостоятельное изучение материала, сдача итогового теста</w:t>
      </w:r>
    </w:p>
    <w:p w14:paraId="1FCC1FEE" w14:textId="77777777" w:rsidR="00290CE9" w:rsidRPr="00BB4EBC" w:rsidRDefault="00762088" w:rsidP="00BB4EBC">
      <w:pPr>
        <w:spacing w:before="120" w:after="120"/>
        <w:ind w:left="284"/>
        <w:jc w:val="both"/>
        <w:rPr>
          <w:rStyle w:val="ListLabel10"/>
          <w:rFonts w:eastAsiaTheme="minorEastAsia"/>
          <w:b/>
          <w:sz w:val="22"/>
          <w:szCs w:val="22"/>
        </w:rPr>
      </w:pPr>
      <w:r w:rsidRPr="00BB4EBC">
        <w:rPr>
          <w:rStyle w:val="ListLabel10"/>
          <w:rFonts w:eastAsiaTheme="minorEastAsia"/>
          <w:b/>
          <w:sz w:val="22"/>
          <w:szCs w:val="22"/>
        </w:rPr>
        <w:t xml:space="preserve">После успешного окончания обучения </w:t>
      </w:r>
      <w:r w:rsidR="007E0D52" w:rsidRPr="00BB4EBC">
        <w:rPr>
          <w:rStyle w:val="ListLabel10"/>
          <w:rFonts w:eastAsiaTheme="minorEastAsia"/>
          <w:b/>
          <w:sz w:val="22"/>
          <w:szCs w:val="22"/>
        </w:rPr>
        <w:t xml:space="preserve">и предоставления документов (заявление, согласие, диплом) </w:t>
      </w:r>
      <w:r w:rsidRPr="00BB4EBC">
        <w:rPr>
          <w:rStyle w:val="ListLabel10"/>
          <w:rFonts w:eastAsiaTheme="minorEastAsia"/>
          <w:b/>
          <w:sz w:val="22"/>
          <w:szCs w:val="22"/>
        </w:rPr>
        <w:t>выдается удостоверение</w:t>
      </w:r>
      <w:r w:rsidR="00EB07B2" w:rsidRPr="00BB4EBC">
        <w:rPr>
          <w:rStyle w:val="ListLabel10"/>
          <w:rFonts w:eastAsiaTheme="minorEastAsia"/>
          <w:b/>
          <w:sz w:val="22"/>
          <w:szCs w:val="22"/>
        </w:rPr>
        <w:t xml:space="preserve"> о повышении квалификации  на 40 </w:t>
      </w:r>
      <w:proofErr w:type="spellStart"/>
      <w:r w:rsidR="00EB07B2" w:rsidRPr="00BB4EBC">
        <w:rPr>
          <w:rStyle w:val="ListLabel10"/>
          <w:rFonts w:eastAsiaTheme="minorEastAsia"/>
          <w:b/>
          <w:sz w:val="22"/>
          <w:szCs w:val="22"/>
        </w:rPr>
        <w:t>ак</w:t>
      </w:r>
      <w:proofErr w:type="spellEnd"/>
      <w:r w:rsidR="00EB07B2" w:rsidRPr="00BB4EBC">
        <w:rPr>
          <w:rStyle w:val="ListLabel10"/>
          <w:rFonts w:eastAsiaTheme="minorEastAsia"/>
          <w:b/>
          <w:sz w:val="22"/>
          <w:szCs w:val="22"/>
        </w:rPr>
        <w:t>. часов</w:t>
      </w:r>
      <w:r w:rsidRPr="00BB4EBC">
        <w:rPr>
          <w:rStyle w:val="ListLabel10"/>
          <w:rFonts w:eastAsiaTheme="minorEastAsia"/>
          <w:b/>
          <w:sz w:val="22"/>
          <w:szCs w:val="22"/>
        </w:rPr>
        <w:t xml:space="preserve"> установленного образца.</w:t>
      </w:r>
      <w:bookmarkStart w:id="0" w:name="_GoBack"/>
      <w:bookmarkEnd w:id="0"/>
    </w:p>
    <w:sectPr w:rsidR="00290CE9" w:rsidRPr="00BB4EBC" w:rsidSect="00697A4B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A49B08"/>
    <w:multiLevelType w:val="singleLevel"/>
    <w:tmpl w:val="9EA49B08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1640532"/>
    <w:multiLevelType w:val="hybridMultilevel"/>
    <w:tmpl w:val="1FD0BC74"/>
    <w:lvl w:ilvl="0" w:tplc="DF6A9F0C">
      <w:start w:val="7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E07A2"/>
    <w:multiLevelType w:val="hybridMultilevel"/>
    <w:tmpl w:val="2E920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D6536"/>
    <w:multiLevelType w:val="hybridMultilevel"/>
    <w:tmpl w:val="31A61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37FFD"/>
    <w:multiLevelType w:val="hybridMultilevel"/>
    <w:tmpl w:val="B2C0F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74FE4"/>
    <w:multiLevelType w:val="hybridMultilevel"/>
    <w:tmpl w:val="D586F4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92A19C8"/>
    <w:multiLevelType w:val="hybridMultilevel"/>
    <w:tmpl w:val="DB4CB29A"/>
    <w:lvl w:ilvl="0" w:tplc="87240450">
      <w:start w:val="5"/>
      <w:numFmt w:val="decimal"/>
      <w:lvlText w:val="%1."/>
      <w:lvlJc w:val="left"/>
      <w:pPr>
        <w:ind w:left="1004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1EA3688"/>
    <w:multiLevelType w:val="multilevel"/>
    <w:tmpl w:val="762A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BE4172B"/>
    <w:multiLevelType w:val="hybridMultilevel"/>
    <w:tmpl w:val="01988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D2697"/>
    <w:multiLevelType w:val="hybridMultilevel"/>
    <w:tmpl w:val="77C07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42933"/>
    <w:multiLevelType w:val="hybridMultilevel"/>
    <w:tmpl w:val="94E804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3C294E"/>
    <w:multiLevelType w:val="multilevel"/>
    <w:tmpl w:val="24482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>
    <w:nsid w:val="339F2A04"/>
    <w:multiLevelType w:val="hybridMultilevel"/>
    <w:tmpl w:val="3662B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A6EA9"/>
    <w:multiLevelType w:val="hybridMultilevel"/>
    <w:tmpl w:val="16FE5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802A60"/>
    <w:multiLevelType w:val="hybridMultilevel"/>
    <w:tmpl w:val="D586F4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4C37DA9"/>
    <w:multiLevelType w:val="hybridMultilevel"/>
    <w:tmpl w:val="41C0D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ED165F"/>
    <w:multiLevelType w:val="hybridMultilevel"/>
    <w:tmpl w:val="42BEF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0D73D2"/>
    <w:multiLevelType w:val="hybridMultilevel"/>
    <w:tmpl w:val="393ACCB0"/>
    <w:lvl w:ilvl="0" w:tplc="0728FA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E3A28D8"/>
    <w:multiLevelType w:val="hybridMultilevel"/>
    <w:tmpl w:val="41466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330DA6"/>
    <w:multiLevelType w:val="hybridMultilevel"/>
    <w:tmpl w:val="A07C4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E76A0"/>
    <w:multiLevelType w:val="hybridMultilevel"/>
    <w:tmpl w:val="4628E7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9CF7AAF"/>
    <w:multiLevelType w:val="multilevel"/>
    <w:tmpl w:val="B990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21"/>
  </w:num>
  <w:num w:numId="5">
    <w:abstractNumId w:val="7"/>
  </w:num>
  <w:num w:numId="6">
    <w:abstractNumId w:val="0"/>
  </w:num>
  <w:num w:numId="7">
    <w:abstractNumId w:val="16"/>
  </w:num>
  <w:num w:numId="8">
    <w:abstractNumId w:val="2"/>
  </w:num>
  <w:num w:numId="9">
    <w:abstractNumId w:val="19"/>
  </w:num>
  <w:num w:numId="10">
    <w:abstractNumId w:val="5"/>
  </w:num>
  <w:num w:numId="11">
    <w:abstractNumId w:val="12"/>
  </w:num>
  <w:num w:numId="12">
    <w:abstractNumId w:val="20"/>
  </w:num>
  <w:num w:numId="13">
    <w:abstractNumId w:val="18"/>
  </w:num>
  <w:num w:numId="14">
    <w:abstractNumId w:val="6"/>
  </w:num>
  <w:num w:numId="15">
    <w:abstractNumId w:val="17"/>
  </w:num>
  <w:num w:numId="16">
    <w:abstractNumId w:val="14"/>
  </w:num>
  <w:num w:numId="17">
    <w:abstractNumId w:val="10"/>
  </w:num>
  <w:num w:numId="18">
    <w:abstractNumId w:val="4"/>
  </w:num>
  <w:num w:numId="19">
    <w:abstractNumId w:val="13"/>
  </w:num>
  <w:num w:numId="20">
    <w:abstractNumId w:val="3"/>
  </w:num>
  <w:num w:numId="21">
    <w:abstractNumId w:val="15"/>
  </w:num>
  <w:num w:numId="22">
    <w:abstractNumId w:val="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83"/>
    <w:rsid w:val="00003D7F"/>
    <w:rsid w:val="00027E67"/>
    <w:rsid w:val="00060BA8"/>
    <w:rsid w:val="000637E5"/>
    <w:rsid w:val="000D5FF5"/>
    <w:rsid w:val="00137483"/>
    <w:rsid w:val="00145BBE"/>
    <w:rsid w:val="00152D11"/>
    <w:rsid w:val="00172DDB"/>
    <w:rsid w:val="001A0796"/>
    <w:rsid w:val="001A7370"/>
    <w:rsid w:val="001D010E"/>
    <w:rsid w:val="002350BC"/>
    <w:rsid w:val="00242CD4"/>
    <w:rsid w:val="002479DC"/>
    <w:rsid w:val="00255226"/>
    <w:rsid w:val="002655DF"/>
    <w:rsid w:val="00284C6F"/>
    <w:rsid w:val="00290CE9"/>
    <w:rsid w:val="002A2FA5"/>
    <w:rsid w:val="002E16E2"/>
    <w:rsid w:val="002E2A2A"/>
    <w:rsid w:val="002E2E80"/>
    <w:rsid w:val="00307EFA"/>
    <w:rsid w:val="00315E41"/>
    <w:rsid w:val="0032233C"/>
    <w:rsid w:val="00350FBA"/>
    <w:rsid w:val="00371B6F"/>
    <w:rsid w:val="003D12C9"/>
    <w:rsid w:val="003D67CD"/>
    <w:rsid w:val="003F7577"/>
    <w:rsid w:val="004659EA"/>
    <w:rsid w:val="0048113D"/>
    <w:rsid w:val="004B2F4D"/>
    <w:rsid w:val="004C4B46"/>
    <w:rsid w:val="004E0950"/>
    <w:rsid w:val="004E216A"/>
    <w:rsid w:val="005010FA"/>
    <w:rsid w:val="0056044C"/>
    <w:rsid w:val="00565EE9"/>
    <w:rsid w:val="005F5F67"/>
    <w:rsid w:val="0060620B"/>
    <w:rsid w:val="00615C59"/>
    <w:rsid w:val="006261B9"/>
    <w:rsid w:val="0063568A"/>
    <w:rsid w:val="006655EF"/>
    <w:rsid w:val="006660E8"/>
    <w:rsid w:val="006700BD"/>
    <w:rsid w:val="006912DE"/>
    <w:rsid w:val="0069158A"/>
    <w:rsid w:val="00697792"/>
    <w:rsid w:val="00697A4B"/>
    <w:rsid w:val="006D735A"/>
    <w:rsid w:val="007266E8"/>
    <w:rsid w:val="00755EC5"/>
    <w:rsid w:val="00762088"/>
    <w:rsid w:val="00762926"/>
    <w:rsid w:val="007640C8"/>
    <w:rsid w:val="00780DB3"/>
    <w:rsid w:val="00787177"/>
    <w:rsid w:val="007A01DF"/>
    <w:rsid w:val="007E0D52"/>
    <w:rsid w:val="007E1769"/>
    <w:rsid w:val="007F6954"/>
    <w:rsid w:val="008036AB"/>
    <w:rsid w:val="008162E3"/>
    <w:rsid w:val="008638D1"/>
    <w:rsid w:val="008644E8"/>
    <w:rsid w:val="00882BE2"/>
    <w:rsid w:val="00884538"/>
    <w:rsid w:val="00894B47"/>
    <w:rsid w:val="008A06CE"/>
    <w:rsid w:val="008C3E93"/>
    <w:rsid w:val="00900F10"/>
    <w:rsid w:val="009205D9"/>
    <w:rsid w:val="009447AC"/>
    <w:rsid w:val="009459E5"/>
    <w:rsid w:val="00946843"/>
    <w:rsid w:val="009A428B"/>
    <w:rsid w:val="009C38BF"/>
    <w:rsid w:val="00A20B46"/>
    <w:rsid w:val="00A5225D"/>
    <w:rsid w:val="00A55053"/>
    <w:rsid w:val="00A62BE4"/>
    <w:rsid w:val="00AB2948"/>
    <w:rsid w:val="00AC0AC6"/>
    <w:rsid w:val="00AD136F"/>
    <w:rsid w:val="00AD2ED0"/>
    <w:rsid w:val="00AF5A3F"/>
    <w:rsid w:val="00B10E7F"/>
    <w:rsid w:val="00B61461"/>
    <w:rsid w:val="00B8029C"/>
    <w:rsid w:val="00BA3ED4"/>
    <w:rsid w:val="00BB4EBC"/>
    <w:rsid w:val="00C00DD2"/>
    <w:rsid w:val="00C27840"/>
    <w:rsid w:val="00C456D9"/>
    <w:rsid w:val="00C61181"/>
    <w:rsid w:val="00C62D4C"/>
    <w:rsid w:val="00C7747A"/>
    <w:rsid w:val="00CF6778"/>
    <w:rsid w:val="00D56B66"/>
    <w:rsid w:val="00D723E0"/>
    <w:rsid w:val="00DB5A7C"/>
    <w:rsid w:val="00DF41BD"/>
    <w:rsid w:val="00E15644"/>
    <w:rsid w:val="00E45A8A"/>
    <w:rsid w:val="00E462DF"/>
    <w:rsid w:val="00E641F0"/>
    <w:rsid w:val="00E7438F"/>
    <w:rsid w:val="00E907B6"/>
    <w:rsid w:val="00EB07B2"/>
    <w:rsid w:val="00EB529A"/>
    <w:rsid w:val="00EC7320"/>
    <w:rsid w:val="00EE25A7"/>
    <w:rsid w:val="00EF1466"/>
    <w:rsid w:val="00EF5A15"/>
    <w:rsid w:val="00F03C63"/>
    <w:rsid w:val="00F5563C"/>
    <w:rsid w:val="00F96982"/>
    <w:rsid w:val="00FC12BA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1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3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1">
    <w:name w:val="Гиперссылка1"/>
    <w:rsid w:val="006660E8"/>
    <w:rPr>
      <w:color w:val="0000FF"/>
      <w:u w:val="single"/>
    </w:rPr>
  </w:style>
  <w:style w:type="paragraph" w:styleId="2">
    <w:name w:val="Body Text 2"/>
    <w:basedOn w:val="a"/>
    <w:link w:val="20"/>
    <w:rsid w:val="006660E8"/>
    <w:pPr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666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Label10">
    <w:name w:val="ListLabel 10"/>
    <w:qFormat/>
    <w:rsid w:val="008A06CE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paragraph" w:customStyle="1" w:styleId="Default">
    <w:name w:val="Default"/>
    <w:qFormat/>
    <w:rsid w:val="008A06C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39"/>
    <w:rsid w:val="008A06CE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64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E907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C73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3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1">
    <w:name w:val="Гиперссылка1"/>
    <w:rsid w:val="006660E8"/>
    <w:rPr>
      <w:color w:val="0000FF"/>
      <w:u w:val="single"/>
    </w:rPr>
  </w:style>
  <w:style w:type="paragraph" w:styleId="2">
    <w:name w:val="Body Text 2"/>
    <w:basedOn w:val="a"/>
    <w:link w:val="20"/>
    <w:rsid w:val="006660E8"/>
    <w:pPr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666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Label10">
    <w:name w:val="ListLabel 10"/>
    <w:qFormat/>
    <w:rsid w:val="008A06CE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paragraph" w:customStyle="1" w:styleId="Default">
    <w:name w:val="Default"/>
    <w:qFormat/>
    <w:rsid w:val="008A06C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39"/>
    <w:rsid w:val="008A06CE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64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E907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C73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7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3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niku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yarsovet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EBF9E-D355-4250-998F-99E0246B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12</cp:revision>
  <cp:lastPrinted>2020-10-30T09:36:00Z</cp:lastPrinted>
  <dcterms:created xsi:type="dcterms:W3CDTF">2023-12-29T07:22:00Z</dcterms:created>
  <dcterms:modified xsi:type="dcterms:W3CDTF">2024-02-13T12:32:00Z</dcterms:modified>
</cp:coreProperties>
</file>