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57CFA" w:rsidRPr="00A57CFA" w:rsidRDefault="00A57CFA" w:rsidP="00A57CFA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57CF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юристов, специалистов органов </w:t>
            </w:r>
          </w:p>
          <w:p w:rsidR="00A57CFA" w:rsidRPr="00A57CFA" w:rsidRDefault="00A57CFA" w:rsidP="00A57CFA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57CF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местного самоуправления, </w:t>
            </w:r>
            <w:proofErr w:type="gramStart"/>
            <w:r w:rsidRPr="00A57CF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осуществляющих</w:t>
            </w:r>
            <w:proofErr w:type="gramEnd"/>
            <w:r w:rsidRPr="00A57CF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003D7F" w:rsidRPr="00003D7F" w:rsidRDefault="00A57CFA" w:rsidP="00A57CFA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57CF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муниципальный контроль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D64BF4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D64BF4">
              <w:rPr>
                <w:b/>
                <w:bCs/>
                <w:spacing w:val="6"/>
                <w:sz w:val="18"/>
                <w:szCs w:val="20"/>
                <w:u w:val="single"/>
              </w:rPr>
              <w:t>30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D64BF4">
              <w:rPr>
                <w:b/>
                <w:bCs/>
                <w:spacing w:val="6"/>
                <w:sz w:val="18"/>
                <w:szCs w:val="20"/>
                <w:u w:val="single"/>
              </w:rPr>
              <w:t>07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D64BF4">
              <w:rPr>
                <w:b/>
                <w:bCs/>
                <w:spacing w:val="6"/>
                <w:sz w:val="18"/>
                <w:szCs w:val="20"/>
                <w:u w:val="single"/>
              </w:rPr>
              <w:t>03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D64BF4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BC6A14">
        <w:rPr>
          <w:rFonts w:eastAsia="SimSun" w:cs="Calibri"/>
          <w:b/>
          <w:spacing w:val="6"/>
          <w:lang w:eastAsia="ar-SA"/>
        </w:rPr>
        <w:t xml:space="preserve"> в </w:t>
      </w:r>
      <w:r w:rsidR="00B55FF0">
        <w:rPr>
          <w:rFonts w:eastAsia="SimSun" w:cs="Calibri"/>
          <w:b/>
          <w:spacing w:val="6"/>
          <w:lang w:eastAsia="ar-SA"/>
        </w:rPr>
        <w:t>дистанционном формате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69158A" w:rsidTr="0024314C">
        <w:trPr>
          <w:trHeight w:val="2828"/>
          <w:jc w:val="center"/>
        </w:trPr>
        <w:tc>
          <w:tcPr>
            <w:tcW w:w="5495" w:type="dxa"/>
            <w:vAlign w:val="center"/>
          </w:tcPr>
          <w:p w:rsidR="0069158A" w:rsidRPr="008A06CE" w:rsidRDefault="0001663D" w:rsidP="00B95FDB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24314C">
              <w:rPr>
                <w:b/>
                <w:bCs/>
                <w:sz w:val="32"/>
                <w:szCs w:val="28"/>
              </w:rPr>
              <w:t xml:space="preserve">«Особенности организации и осуществления процедур и видов муниципального контроля в 2024-2030 годах в соответствии с Федеральным законом «О государственном контроле (надзоре) и муниципальном контроле в РФ» с учетом норм моратория» </w:t>
            </w:r>
            <w:r w:rsidR="00977CF2" w:rsidRPr="0024314C">
              <w:rPr>
                <w:b/>
                <w:bCs/>
                <w:sz w:val="20"/>
                <w:szCs w:val="28"/>
              </w:rPr>
              <w:t>(</w:t>
            </w:r>
            <w:r w:rsidR="009B4A1B" w:rsidRPr="0024314C">
              <w:rPr>
                <w:b/>
                <w:bCs/>
                <w:sz w:val="20"/>
                <w:szCs w:val="28"/>
              </w:rPr>
              <w:t>72</w:t>
            </w:r>
            <w:r w:rsidR="009F100C" w:rsidRPr="0024314C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="00977CF2" w:rsidRPr="0024314C">
              <w:rPr>
                <w:b/>
                <w:bCs/>
                <w:sz w:val="20"/>
                <w:szCs w:val="28"/>
              </w:rPr>
              <w:t>ак</w:t>
            </w:r>
            <w:proofErr w:type="spellEnd"/>
            <w:r w:rsidR="00977CF2" w:rsidRPr="0024314C">
              <w:rPr>
                <w:b/>
                <w:bCs/>
                <w:sz w:val="20"/>
                <w:szCs w:val="28"/>
              </w:rPr>
              <w:t>. час</w:t>
            </w:r>
            <w:r w:rsidR="00B95FDB">
              <w:rPr>
                <w:b/>
                <w:bCs/>
                <w:sz w:val="20"/>
                <w:szCs w:val="28"/>
              </w:rPr>
              <w:t>а</w:t>
            </w:r>
            <w:r w:rsidR="00977CF2" w:rsidRPr="0024314C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5919" w:type="dxa"/>
            <w:vAlign w:val="center"/>
          </w:tcPr>
          <w:p w:rsidR="00A37C39" w:rsidRPr="009E056D" w:rsidRDefault="00D64BF4" w:rsidP="009E05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20 </w:t>
            </w:r>
            <w:r w:rsidR="008046DF" w:rsidRPr="0024314C">
              <w:rPr>
                <w:b/>
                <w:color w:val="000000"/>
                <w:sz w:val="32"/>
                <w:szCs w:val="32"/>
              </w:rPr>
              <w:t>–</w:t>
            </w:r>
            <w:r w:rsidR="00DC1245" w:rsidRPr="0024314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31</w:t>
            </w:r>
            <w:r w:rsidR="0011747A" w:rsidRPr="0024314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мая</w:t>
            </w:r>
            <w:r w:rsidR="00AC06C5" w:rsidRPr="0024314C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E4CFF" w:rsidRPr="0024314C">
              <w:rPr>
                <w:b/>
                <w:color w:val="000000"/>
                <w:sz w:val="32"/>
                <w:szCs w:val="32"/>
              </w:rPr>
              <w:t>202</w:t>
            </w:r>
            <w:r w:rsidR="0001663D" w:rsidRPr="0024314C">
              <w:rPr>
                <w:b/>
                <w:color w:val="000000"/>
                <w:sz w:val="32"/>
                <w:szCs w:val="32"/>
              </w:rPr>
              <w:t>4</w:t>
            </w:r>
            <w:r w:rsidR="0049129D" w:rsidRPr="0024314C">
              <w:rPr>
                <w:b/>
                <w:color w:val="000000"/>
                <w:sz w:val="32"/>
                <w:szCs w:val="32"/>
              </w:rPr>
              <w:t xml:space="preserve"> года</w:t>
            </w:r>
            <w:r w:rsidR="003A3CC7" w:rsidRPr="0024314C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12501A" w:rsidRPr="0024314C" w:rsidRDefault="008046DF" w:rsidP="009F100C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24314C">
              <w:rPr>
                <w:b/>
                <w:color w:val="000000"/>
                <w:szCs w:val="22"/>
              </w:rPr>
              <w:t>2</w:t>
            </w:r>
            <w:r w:rsidR="00D64BF4">
              <w:rPr>
                <w:b/>
                <w:color w:val="000000"/>
                <w:szCs w:val="22"/>
              </w:rPr>
              <w:t>0</w:t>
            </w:r>
            <w:r w:rsidRPr="0024314C">
              <w:rPr>
                <w:b/>
                <w:color w:val="000000"/>
                <w:szCs w:val="22"/>
              </w:rPr>
              <w:t xml:space="preserve"> </w:t>
            </w:r>
            <w:r w:rsidR="00D64BF4">
              <w:rPr>
                <w:b/>
                <w:color w:val="000000"/>
                <w:szCs w:val="22"/>
              </w:rPr>
              <w:t>мая</w:t>
            </w:r>
            <w:r w:rsidRPr="0024314C">
              <w:rPr>
                <w:b/>
                <w:color w:val="000000"/>
                <w:szCs w:val="22"/>
              </w:rPr>
              <w:t xml:space="preserve"> </w:t>
            </w:r>
            <w:r w:rsidR="00B55FF0" w:rsidRPr="0024314C">
              <w:rPr>
                <w:b/>
                <w:color w:val="000000"/>
                <w:szCs w:val="22"/>
              </w:rPr>
              <w:t>–</w:t>
            </w:r>
            <w:r w:rsidR="00BC6A14" w:rsidRPr="0024314C">
              <w:rPr>
                <w:b/>
                <w:color w:val="000000"/>
                <w:szCs w:val="22"/>
              </w:rPr>
              <w:t xml:space="preserve"> </w:t>
            </w:r>
            <w:r w:rsidR="0012501A" w:rsidRPr="0024314C">
              <w:rPr>
                <w:b/>
                <w:color w:val="000000"/>
                <w:szCs w:val="22"/>
              </w:rPr>
              <w:t xml:space="preserve">самостоятельное изучение материала, просмотр </w:t>
            </w:r>
            <w:proofErr w:type="spellStart"/>
            <w:r w:rsidR="0012501A" w:rsidRPr="0024314C">
              <w:rPr>
                <w:b/>
                <w:color w:val="000000"/>
                <w:szCs w:val="22"/>
              </w:rPr>
              <w:t>видеолекций</w:t>
            </w:r>
            <w:proofErr w:type="spellEnd"/>
          </w:p>
          <w:p w:rsidR="008046DF" w:rsidRPr="0024314C" w:rsidRDefault="00D64BF4" w:rsidP="0024314C">
            <w:pPr>
              <w:spacing w:before="120"/>
              <w:jc w:val="center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21</w:t>
            </w:r>
            <w:r w:rsidR="008046DF" w:rsidRPr="0024314C">
              <w:rPr>
                <w:b/>
                <w:color w:val="000000"/>
                <w:szCs w:val="22"/>
              </w:rPr>
              <w:t xml:space="preserve"> - 2</w:t>
            </w:r>
            <w:r>
              <w:rPr>
                <w:b/>
                <w:color w:val="000000"/>
                <w:szCs w:val="22"/>
              </w:rPr>
              <w:t>3</w:t>
            </w:r>
            <w:r w:rsidR="008046DF" w:rsidRPr="0024314C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мая</w:t>
            </w:r>
            <w:r w:rsidR="008046DF" w:rsidRPr="0024314C">
              <w:rPr>
                <w:b/>
                <w:color w:val="000000"/>
                <w:szCs w:val="22"/>
              </w:rPr>
              <w:t xml:space="preserve"> - ВЕБИНАР с </w:t>
            </w:r>
            <w:r>
              <w:rPr>
                <w:b/>
                <w:color w:val="000000"/>
                <w:szCs w:val="22"/>
              </w:rPr>
              <w:t>09</w:t>
            </w:r>
            <w:r w:rsidR="008046DF" w:rsidRPr="0024314C">
              <w:rPr>
                <w:b/>
                <w:color w:val="000000"/>
                <w:szCs w:val="22"/>
              </w:rPr>
              <w:t>:00 до 1</w:t>
            </w:r>
            <w:r>
              <w:rPr>
                <w:b/>
                <w:color w:val="000000"/>
                <w:szCs w:val="22"/>
              </w:rPr>
              <w:t>3</w:t>
            </w:r>
            <w:r w:rsidR="008046DF" w:rsidRPr="0024314C">
              <w:rPr>
                <w:b/>
                <w:color w:val="000000"/>
                <w:szCs w:val="22"/>
              </w:rPr>
              <w:t>:00</w:t>
            </w:r>
            <w:r>
              <w:rPr>
                <w:b/>
                <w:color w:val="000000"/>
                <w:szCs w:val="22"/>
              </w:rPr>
              <w:t xml:space="preserve"> по Московскому времени</w:t>
            </w:r>
            <w:r w:rsidR="008046DF" w:rsidRPr="0024314C">
              <w:rPr>
                <w:b/>
                <w:color w:val="000000"/>
                <w:szCs w:val="22"/>
              </w:rPr>
              <w:t xml:space="preserve"> на платформе </w:t>
            </w:r>
            <w:r w:rsidR="008046DF" w:rsidRPr="0024314C">
              <w:rPr>
                <w:b/>
                <w:color w:val="000000"/>
                <w:szCs w:val="22"/>
                <w:lang w:val="en-US"/>
              </w:rPr>
              <w:t>WEBINAR</w:t>
            </w:r>
            <w:r w:rsidR="008046DF" w:rsidRPr="0024314C">
              <w:rPr>
                <w:b/>
                <w:color w:val="000000"/>
                <w:szCs w:val="22"/>
              </w:rPr>
              <w:t>.</w:t>
            </w:r>
            <w:r w:rsidR="008046DF" w:rsidRPr="0024314C">
              <w:rPr>
                <w:b/>
                <w:color w:val="000000"/>
                <w:szCs w:val="22"/>
                <w:lang w:val="en-US"/>
              </w:rPr>
              <w:t>RU</w:t>
            </w:r>
          </w:p>
          <w:p w:rsidR="00A71A08" w:rsidRPr="0024314C" w:rsidRDefault="008046DF" w:rsidP="0024314C">
            <w:pPr>
              <w:spacing w:after="120"/>
              <w:jc w:val="center"/>
              <w:outlineLvl w:val="0"/>
              <w:rPr>
                <w:b/>
                <w:color w:val="000000"/>
                <w:szCs w:val="22"/>
              </w:rPr>
            </w:pPr>
            <w:r w:rsidRPr="0024314C">
              <w:rPr>
                <w:b/>
                <w:color w:val="000000"/>
                <w:szCs w:val="22"/>
              </w:rPr>
              <w:t>2</w:t>
            </w:r>
            <w:r w:rsidR="00D64BF4">
              <w:rPr>
                <w:b/>
                <w:color w:val="000000"/>
                <w:szCs w:val="22"/>
              </w:rPr>
              <w:t>4</w:t>
            </w:r>
            <w:r w:rsidRPr="0024314C">
              <w:rPr>
                <w:b/>
                <w:color w:val="000000"/>
                <w:szCs w:val="22"/>
              </w:rPr>
              <w:t xml:space="preserve"> - </w:t>
            </w:r>
            <w:r w:rsidR="00D64BF4">
              <w:rPr>
                <w:b/>
                <w:color w:val="000000"/>
                <w:szCs w:val="22"/>
              </w:rPr>
              <w:t>31</w:t>
            </w:r>
            <w:r w:rsidRPr="0024314C">
              <w:rPr>
                <w:b/>
                <w:color w:val="000000"/>
                <w:szCs w:val="22"/>
              </w:rPr>
              <w:t xml:space="preserve"> </w:t>
            </w:r>
            <w:r w:rsidR="00D64BF4">
              <w:rPr>
                <w:b/>
                <w:color w:val="000000"/>
                <w:szCs w:val="22"/>
              </w:rPr>
              <w:t>мая</w:t>
            </w:r>
            <w:r w:rsidRPr="0024314C">
              <w:rPr>
                <w:b/>
                <w:color w:val="000000"/>
                <w:szCs w:val="22"/>
              </w:rPr>
              <w:t xml:space="preserve"> </w:t>
            </w:r>
            <w:r w:rsidR="00A71A08" w:rsidRPr="0024314C">
              <w:rPr>
                <w:b/>
                <w:color w:val="000000"/>
                <w:szCs w:val="22"/>
              </w:rPr>
              <w:t xml:space="preserve">– </w:t>
            </w:r>
            <w:r w:rsidR="00DC1245" w:rsidRPr="0024314C">
              <w:rPr>
                <w:b/>
                <w:color w:val="000000"/>
                <w:szCs w:val="22"/>
              </w:rPr>
              <w:t xml:space="preserve">самостоятельное изучение раздаточного материала, </w:t>
            </w:r>
            <w:r w:rsidR="00A71A08" w:rsidRPr="0024314C">
              <w:rPr>
                <w:b/>
                <w:color w:val="000000"/>
                <w:szCs w:val="22"/>
              </w:rPr>
              <w:t>сдача итогового тестирования</w:t>
            </w:r>
          </w:p>
          <w:p w:rsidR="009F100C" w:rsidRPr="00932346" w:rsidRDefault="009F100C" w:rsidP="0066081A">
            <w:pPr>
              <w:spacing w:after="120"/>
              <w:jc w:val="center"/>
              <w:outlineLvl w:val="0"/>
              <w:rPr>
                <w:b/>
                <w:i/>
                <w:color w:val="000000"/>
                <w:sz w:val="20"/>
                <w:szCs w:val="22"/>
              </w:rPr>
            </w:pPr>
            <w:r w:rsidRPr="0024314C">
              <w:rPr>
                <w:b/>
                <w:color w:val="000000"/>
                <w:szCs w:val="22"/>
              </w:rPr>
              <w:t xml:space="preserve">+ 10 дней индивидуальных консультаций </w:t>
            </w:r>
            <w:r w:rsidR="00BE26B3" w:rsidRPr="0024314C">
              <w:rPr>
                <w:b/>
                <w:color w:val="000000"/>
                <w:szCs w:val="22"/>
              </w:rPr>
              <w:t xml:space="preserve">с </w:t>
            </w:r>
            <w:r w:rsidRPr="0024314C">
              <w:rPr>
                <w:b/>
                <w:color w:val="000000"/>
                <w:szCs w:val="22"/>
              </w:rPr>
              <w:t xml:space="preserve">в </w:t>
            </w:r>
            <w:proofErr w:type="gramStart"/>
            <w:r w:rsidRPr="0024314C">
              <w:rPr>
                <w:b/>
                <w:color w:val="000000"/>
                <w:szCs w:val="22"/>
              </w:rPr>
              <w:t>закрытой</w:t>
            </w:r>
            <w:proofErr w:type="gramEnd"/>
            <w:r w:rsidRPr="0024314C">
              <w:rPr>
                <w:b/>
                <w:color w:val="000000"/>
                <w:szCs w:val="22"/>
              </w:rPr>
              <w:t xml:space="preserve"> мастер-группе </w:t>
            </w:r>
            <w:proofErr w:type="spellStart"/>
            <w:r w:rsidRPr="0024314C">
              <w:rPr>
                <w:b/>
                <w:color w:val="000000"/>
                <w:szCs w:val="22"/>
              </w:rPr>
              <w:t>Telegram</w:t>
            </w:r>
            <w:proofErr w:type="spellEnd"/>
          </w:p>
        </w:tc>
      </w:tr>
    </w:tbl>
    <w:p w:rsidR="00DC00CE" w:rsidRPr="0024314C" w:rsidRDefault="00DC00CE" w:rsidP="0024314C">
      <w:pPr>
        <w:rPr>
          <w:b/>
          <w:i/>
          <w:color w:val="FF0000"/>
          <w:sz w:val="2"/>
          <w:szCs w:val="20"/>
        </w:rPr>
      </w:pPr>
    </w:p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01663D" w:rsidRPr="008046DF" w:rsidRDefault="0001663D" w:rsidP="0001663D">
      <w:pPr>
        <w:spacing w:line="259" w:lineRule="auto"/>
        <w:ind w:firstLine="709"/>
        <w:jc w:val="both"/>
        <w:rPr>
          <w:b/>
          <w:bCs/>
          <w:i/>
          <w:sz w:val="20"/>
          <w:szCs w:val="23"/>
        </w:rPr>
      </w:pPr>
      <w:r w:rsidRPr="008046DF">
        <w:rPr>
          <w:b/>
          <w:bCs/>
          <w:i/>
          <w:sz w:val="20"/>
          <w:szCs w:val="23"/>
          <w:highlight w:val="cyan"/>
        </w:rPr>
        <w:t>ВЕСЬ МУНИЦИПАЛЬНЫЙ КОНТРОЛЬ В ОДНОМ КУРСЕ!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В 2023 году Правительством Российской Федерации продлен </w:t>
      </w:r>
      <w:r w:rsidRPr="0024314C">
        <w:rPr>
          <w:b/>
          <w:bCs/>
          <w:sz w:val="22"/>
          <w:szCs w:val="19"/>
        </w:rPr>
        <w:t xml:space="preserve">мораторий на проведение проверок на 2024 год </w:t>
      </w:r>
      <w:r w:rsidRPr="0024314C">
        <w:rPr>
          <w:bCs/>
          <w:i/>
          <w:sz w:val="22"/>
          <w:szCs w:val="19"/>
        </w:rPr>
        <w:t>(постановление от 14 декабря 2023 года № 2140).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i/>
          <w:sz w:val="22"/>
          <w:szCs w:val="19"/>
        </w:rPr>
      </w:pPr>
      <w:r w:rsidRPr="0024314C">
        <w:rPr>
          <w:bCs/>
          <w:sz w:val="22"/>
          <w:szCs w:val="19"/>
        </w:rPr>
        <w:t xml:space="preserve">Кроме этого, опубликован проект Распоряжения Правительства РФ Правительства Российской Федерации </w:t>
      </w:r>
      <w:r w:rsidRPr="0024314C">
        <w:rPr>
          <w:bCs/>
          <w:i/>
          <w:sz w:val="22"/>
          <w:szCs w:val="19"/>
        </w:rPr>
        <w:t>«Об утверждении Концепции совершенствования контрольной (надзорной) деятельности до 2026 года».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Указанные документы предполагают существенную трансформацию системы контроля (надзора).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При этом</w:t>
      </w:r>
      <w:proofErr w:type="gramStart"/>
      <w:r w:rsidRPr="0024314C">
        <w:rPr>
          <w:bCs/>
          <w:sz w:val="22"/>
          <w:szCs w:val="19"/>
        </w:rPr>
        <w:t>,</w:t>
      </w:r>
      <w:proofErr w:type="gramEnd"/>
      <w:r w:rsidRPr="0024314C">
        <w:rPr>
          <w:bCs/>
          <w:sz w:val="22"/>
          <w:szCs w:val="19"/>
        </w:rPr>
        <w:t xml:space="preserve"> накоплена значительная практика (правоприменительная, судебная) о работе органов муниципального контроля в период моратория. Постановление Правительства № 336 предполагает проведение муниципального контроля с особенностями вплоть </w:t>
      </w:r>
      <w:r w:rsidRPr="0024314C">
        <w:rPr>
          <w:b/>
          <w:bCs/>
          <w:sz w:val="22"/>
          <w:szCs w:val="19"/>
        </w:rPr>
        <w:t>до 2030 года.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/>
          <w:bCs/>
          <w:sz w:val="22"/>
          <w:szCs w:val="19"/>
        </w:rPr>
      </w:pPr>
      <w:r w:rsidRPr="0024314C">
        <w:rPr>
          <w:b/>
          <w:bCs/>
          <w:sz w:val="22"/>
          <w:szCs w:val="19"/>
        </w:rPr>
        <w:t>Указанные новшества делают необходимым выстраивания обновленной модели муниципального контроля в муниципальных образованиях.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Обновленный курс по организации и осуществлению контрольно-надзорной деятельности в соответствии с Федеральным законом «О государственном контроле (надзоре) и муниципальном контроле в Российской Федерации» с учетом особенностей осуществления до 2030 года в соответствии с Постановлением Правительства Российской Федерации № 336.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Курс создан </w:t>
      </w:r>
      <w:proofErr w:type="gramStart"/>
      <w:r w:rsidRPr="0024314C">
        <w:rPr>
          <w:bCs/>
          <w:sz w:val="22"/>
          <w:szCs w:val="19"/>
        </w:rPr>
        <w:t>исходя из потребностей инспекторов в пошаговом алгоритме и представляет</w:t>
      </w:r>
      <w:proofErr w:type="gramEnd"/>
      <w:r w:rsidRPr="0024314C">
        <w:rPr>
          <w:bCs/>
          <w:sz w:val="22"/>
          <w:szCs w:val="19"/>
        </w:rPr>
        <w:t xml:space="preserve"> собой цельный стандарт организации и осуществления контроля (надзора), который последовательно шаг за шагом раскрывает ключевые процедуры контроля (надзора):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• организационные шаги (подготовка НПА, типовых документов, работа в реестрах и </w:t>
      </w:r>
      <w:proofErr w:type="gramStart"/>
      <w:r w:rsidRPr="0024314C">
        <w:rPr>
          <w:bCs/>
          <w:sz w:val="22"/>
          <w:szCs w:val="19"/>
        </w:rPr>
        <w:t>другое</w:t>
      </w:r>
      <w:proofErr w:type="gramEnd"/>
      <w:r w:rsidRPr="0024314C">
        <w:rPr>
          <w:bCs/>
          <w:sz w:val="22"/>
          <w:szCs w:val="19"/>
        </w:rPr>
        <w:t>);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• организация работы контрольного органа;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• процедура планирования контроля (план КНМ, план КНМ без взаимодействия, программа профилактики);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• алгоритмы проведения профилактики (профилактический визит и другие);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• алгоритмы проведения КНМ </w:t>
      </w:r>
      <w:proofErr w:type="gramStart"/>
      <w:r w:rsidRPr="0024314C">
        <w:rPr>
          <w:bCs/>
          <w:sz w:val="22"/>
          <w:szCs w:val="19"/>
        </w:rPr>
        <w:t>со</w:t>
      </w:r>
      <w:proofErr w:type="gramEnd"/>
      <w:r w:rsidRPr="0024314C">
        <w:rPr>
          <w:bCs/>
          <w:sz w:val="22"/>
          <w:szCs w:val="19"/>
        </w:rPr>
        <w:t xml:space="preserve"> взаимодействием и без взаимодействия;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• типовые формы и порядок заполнения протоколов контрольных действий;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• особенности осуществления видов муниципального контроля.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/>
          <w:bCs/>
          <w:i/>
          <w:sz w:val="22"/>
          <w:szCs w:val="19"/>
        </w:rPr>
      </w:pPr>
      <w:r w:rsidRPr="0024314C">
        <w:rPr>
          <w:b/>
          <w:bCs/>
          <w:i/>
          <w:sz w:val="22"/>
          <w:szCs w:val="19"/>
        </w:rPr>
        <w:t>Каковы дополнительные плюсы курса?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1. По опыту прошлых лет, по просьбам слушателей, к каждой теме даются слайды с разборами практических примеров по разным видам муниципального контроля – как тот или иной инструмент контроля применять на практике. 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>2. К каждому этапу даются типовые формы документов с образцами заполнения (задание должностного лица, акты, заключения, протоколы).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3. В ходе курсов даются практические задания, которые выполняются в электронной тетради слушателя, что способствует закреплению пройденного материала (выполнение – по желанию). </w:t>
      </w:r>
    </w:p>
    <w:p w:rsidR="0001663D" w:rsidRPr="0024314C" w:rsidRDefault="0001663D" w:rsidP="0001663D">
      <w:pPr>
        <w:spacing w:line="259" w:lineRule="auto"/>
        <w:ind w:firstLine="709"/>
        <w:jc w:val="both"/>
        <w:rPr>
          <w:bCs/>
          <w:sz w:val="22"/>
          <w:szCs w:val="19"/>
        </w:rPr>
      </w:pPr>
      <w:r w:rsidRPr="0024314C">
        <w:rPr>
          <w:bCs/>
          <w:sz w:val="22"/>
          <w:szCs w:val="19"/>
        </w:rPr>
        <w:t xml:space="preserve">4. По окончании очного занятия участники включаются в </w:t>
      </w:r>
      <w:proofErr w:type="gramStart"/>
      <w:r w:rsidRPr="0024314C">
        <w:rPr>
          <w:bCs/>
          <w:sz w:val="22"/>
          <w:szCs w:val="19"/>
        </w:rPr>
        <w:t>закрытую</w:t>
      </w:r>
      <w:proofErr w:type="gramEnd"/>
      <w:r w:rsidRPr="0024314C">
        <w:rPr>
          <w:bCs/>
          <w:sz w:val="22"/>
          <w:szCs w:val="19"/>
        </w:rPr>
        <w:t xml:space="preserve"> мастер-группу в телеграмм, где продолжают общаться с лектором, задавать оставшиеся вопросы еще в течение 10 дней.</w:t>
      </w:r>
    </w:p>
    <w:p w:rsidR="00C76499" w:rsidRPr="0024314C" w:rsidRDefault="0001663D" w:rsidP="008046DF">
      <w:pPr>
        <w:spacing w:line="259" w:lineRule="auto"/>
        <w:ind w:firstLine="709"/>
        <w:jc w:val="both"/>
        <w:rPr>
          <w:b/>
          <w:bCs/>
          <w:sz w:val="22"/>
          <w:szCs w:val="19"/>
        </w:rPr>
      </w:pPr>
      <w:r w:rsidRPr="0024314C">
        <w:rPr>
          <w:bCs/>
          <w:sz w:val="22"/>
          <w:szCs w:val="19"/>
        </w:rPr>
        <w:lastRenderedPageBreak/>
        <w:t xml:space="preserve">5. По итогам курса участника в электронном виде направляется обширный раздаточный материал, включая презентацию лектора, схемы и алгоритмы, типовые документы КНО (образцы решений, актов, протоколов, заключений), которые адаптированы для практической деятельности. </w:t>
      </w:r>
      <w:r w:rsidR="00A57CFA" w:rsidRPr="0024314C">
        <w:rPr>
          <w:b/>
          <w:bCs/>
          <w:sz w:val="22"/>
          <w:szCs w:val="19"/>
        </w:rPr>
        <w:t xml:space="preserve"> </w:t>
      </w: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01663D" w:rsidRPr="0001663D" w:rsidRDefault="00DC00CE" w:rsidP="0001663D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 xml:space="preserve"> (возможны текущие изменения в программе по мере принятия законодательных актов РФ)</w:t>
      </w:r>
    </w:p>
    <w:p w:rsidR="0001663D" w:rsidRPr="0001663D" w:rsidRDefault="0001663D" w:rsidP="0001663D">
      <w:pPr>
        <w:spacing w:line="259" w:lineRule="auto"/>
        <w:ind w:firstLine="708"/>
        <w:jc w:val="center"/>
        <w:rPr>
          <w:b/>
          <w:i/>
          <w:sz w:val="23"/>
          <w:szCs w:val="23"/>
        </w:rPr>
      </w:pPr>
      <w:r w:rsidRPr="0001663D">
        <w:rPr>
          <w:b/>
          <w:i/>
          <w:sz w:val="23"/>
          <w:szCs w:val="23"/>
          <w:highlight w:val="yellow"/>
        </w:rPr>
        <w:t>2</w:t>
      </w:r>
      <w:r w:rsidR="00D64BF4">
        <w:rPr>
          <w:b/>
          <w:i/>
          <w:sz w:val="23"/>
          <w:szCs w:val="23"/>
          <w:highlight w:val="yellow"/>
        </w:rPr>
        <w:t>0</w:t>
      </w:r>
      <w:r w:rsidRPr="0001663D">
        <w:rPr>
          <w:b/>
          <w:i/>
          <w:sz w:val="23"/>
          <w:szCs w:val="23"/>
          <w:highlight w:val="yellow"/>
        </w:rPr>
        <w:t xml:space="preserve"> </w:t>
      </w:r>
      <w:r w:rsidR="00D64BF4">
        <w:rPr>
          <w:b/>
          <w:i/>
          <w:sz w:val="23"/>
          <w:szCs w:val="23"/>
          <w:highlight w:val="yellow"/>
        </w:rPr>
        <w:t>мая</w:t>
      </w:r>
      <w:r w:rsidRPr="0001663D">
        <w:rPr>
          <w:b/>
          <w:i/>
          <w:sz w:val="23"/>
          <w:szCs w:val="23"/>
          <w:highlight w:val="yellow"/>
        </w:rPr>
        <w:t xml:space="preserve"> 2024 года</w:t>
      </w:r>
    </w:p>
    <w:p w:rsidR="0001663D" w:rsidRPr="0001663D" w:rsidRDefault="0001663D" w:rsidP="0001663D">
      <w:pPr>
        <w:spacing w:line="259" w:lineRule="auto"/>
        <w:ind w:firstLine="708"/>
        <w:jc w:val="center"/>
        <w:rPr>
          <w:b/>
          <w:sz w:val="23"/>
          <w:szCs w:val="23"/>
        </w:rPr>
      </w:pPr>
      <w:r w:rsidRPr="0001663D">
        <w:rPr>
          <w:b/>
          <w:sz w:val="23"/>
          <w:szCs w:val="23"/>
        </w:rPr>
        <w:t xml:space="preserve">Самостоятельное изучение материала, просмотр </w:t>
      </w:r>
      <w:proofErr w:type="spellStart"/>
      <w:r w:rsidRPr="0001663D">
        <w:rPr>
          <w:b/>
          <w:sz w:val="23"/>
          <w:szCs w:val="23"/>
        </w:rPr>
        <w:t>видеолекций</w:t>
      </w:r>
      <w:proofErr w:type="spellEnd"/>
    </w:p>
    <w:p w:rsidR="0001663D" w:rsidRPr="008046DF" w:rsidRDefault="0001663D" w:rsidP="008046DF">
      <w:pPr>
        <w:spacing w:line="259" w:lineRule="auto"/>
        <w:ind w:firstLine="284"/>
        <w:jc w:val="both"/>
        <w:rPr>
          <w:b/>
          <w:sz w:val="22"/>
          <w:szCs w:val="23"/>
        </w:rPr>
      </w:pPr>
      <w:r w:rsidRPr="008046DF">
        <w:rPr>
          <w:b/>
          <w:sz w:val="22"/>
          <w:szCs w:val="23"/>
        </w:rPr>
        <w:t xml:space="preserve">БЛОК 1. Основы контрольно-надзорной деятельности.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i/>
          <w:sz w:val="22"/>
          <w:szCs w:val="23"/>
        </w:rPr>
      </w:pPr>
      <w:r w:rsidRPr="008046DF">
        <w:rPr>
          <w:i/>
          <w:sz w:val="22"/>
          <w:szCs w:val="23"/>
        </w:rPr>
        <w:t>Записи лекций (самостоятельное изучение):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1. Правовые основы контроля и надзора в Российской Федерации. Порядок применения иных федеральных законодательных актов (ФЗ 294-ФЗ, отраслевых законов). Перечень подзаконных актов.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2. Виды муниципального контроля.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3. Участники отношений. Контрольно-надзорные органы и контролируемые лица. Иные участники.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4. Оценка эффективности и результативности. Доклад о виде контроля. Порядок подготовки.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5. Перечень и общий порядок осуществления контрольных (надзорных) мероприятий и действий.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6. Как устроена система управления рисками в ФЗ 248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7. Обязательность системы управления рисками для муниципального контроля. Как отказаться.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8. Критерии и категории риска.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9. Отнесение объектов контроля к категориям риска.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10. Планирование КНМ в системе управления рисками. 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11. Матрица рисков.</w:t>
      </w:r>
    </w:p>
    <w:p w:rsidR="0001663D" w:rsidRPr="008046DF" w:rsidRDefault="0001663D" w:rsidP="008046DF">
      <w:pPr>
        <w:spacing w:line="259" w:lineRule="auto"/>
        <w:ind w:firstLine="284"/>
        <w:jc w:val="both"/>
        <w:rPr>
          <w:i/>
          <w:sz w:val="22"/>
          <w:szCs w:val="23"/>
        </w:rPr>
      </w:pPr>
      <w:r w:rsidRPr="008046DF">
        <w:rPr>
          <w:i/>
          <w:sz w:val="22"/>
          <w:szCs w:val="23"/>
        </w:rPr>
        <w:t>Предоставляемые материалы: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Доступ к записи </w:t>
      </w:r>
      <w:proofErr w:type="spellStart"/>
      <w:r w:rsidRPr="008046DF">
        <w:rPr>
          <w:sz w:val="22"/>
          <w:szCs w:val="23"/>
        </w:rPr>
        <w:t>видеолекции</w:t>
      </w:r>
      <w:proofErr w:type="spellEnd"/>
      <w:r w:rsidRPr="008046DF">
        <w:rPr>
          <w:sz w:val="22"/>
          <w:szCs w:val="23"/>
        </w:rPr>
        <w:t xml:space="preserve"> с презентацией и раскрытием вопросов (1,5 часа);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Презентация лектора, схемы, алгоритмы;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Нормативно-правовые акты по теме занятия;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Рекомендации по ключевым и индикативным показателям;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Рекомендации по формированию системы управления рисками в органах муниципального контроля;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Матрица управления рисками в муниципалитете;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Разъяснения об обязательных требованиях в муниципальных образованиях;</w:t>
      </w:r>
    </w:p>
    <w:p w:rsidR="0001663D" w:rsidRPr="008046DF" w:rsidRDefault="0001663D" w:rsidP="008046DF">
      <w:pPr>
        <w:pStyle w:val="a9"/>
        <w:numPr>
          <w:ilvl w:val="0"/>
          <w:numId w:val="8"/>
        </w:numPr>
        <w:spacing w:line="259" w:lineRule="auto"/>
        <w:ind w:left="567" w:hanging="283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Тесты для самопроверки (по желанию).</w:t>
      </w:r>
    </w:p>
    <w:p w:rsidR="0001663D" w:rsidRPr="0001663D" w:rsidRDefault="00D64BF4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  <w:highlight w:val="yellow"/>
        </w:rPr>
        <w:t>21</w:t>
      </w:r>
      <w:r w:rsidR="0001663D" w:rsidRPr="009B4A1B">
        <w:rPr>
          <w:b/>
          <w:bCs/>
          <w:i/>
          <w:sz w:val="23"/>
          <w:szCs w:val="23"/>
          <w:highlight w:val="yellow"/>
        </w:rPr>
        <w:t xml:space="preserve"> </w:t>
      </w:r>
      <w:r>
        <w:rPr>
          <w:b/>
          <w:bCs/>
          <w:i/>
          <w:sz w:val="23"/>
          <w:szCs w:val="23"/>
          <w:highlight w:val="yellow"/>
        </w:rPr>
        <w:t>мая</w:t>
      </w:r>
      <w:r w:rsidR="0001663D" w:rsidRPr="009B4A1B">
        <w:rPr>
          <w:b/>
          <w:bCs/>
          <w:i/>
          <w:sz w:val="23"/>
          <w:szCs w:val="23"/>
          <w:highlight w:val="yellow"/>
        </w:rPr>
        <w:t xml:space="preserve"> 2024 года</w:t>
      </w:r>
    </w:p>
    <w:p w:rsidR="0001663D" w:rsidRPr="0001663D" w:rsidRDefault="0001663D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</w:rPr>
      </w:pPr>
      <w:r w:rsidRPr="009B4A1B">
        <w:rPr>
          <w:b/>
          <w:bCs/>
          <w:i/>
          <w:sz w:val="23"/>
          <w:szCs w:val="23"/>
          <w:highlight w:val="yellow"/>
          <w:u w:val="single"/>
        </w:rPr>
        <w:t xml:space="preserve">ВЕБИНАР с </w:t>
      </w:r>
      <w:r w:rsidR="00D64BF4">
        <w:rPr>
          <w:b/>
          <w:bCs/>
          <w:i/>
          <w:sz w:val="23"/>
          <w:szCs w:val="23"/>
          <w:highlight w:val="yellow"/>
          <w:u w:val="single"/>
        </w:rPr>
        <w:t>09</w:t>
      </w:r>
      <w:r w:rsidRPr="009B4A1B">
        <w:rPr>
          <w:b/>
          <w:bCs/>
          <w:i/>
          <w:sz w:val="23"/>
          <w:szCs w:val="23"/>
          <w:highlight w:val="yellow"/>
          <w:u w:val="single"/>
        </w:rPr>
        <w:t>:00 до 1</w:t>
      </w:r>
      <w:r w:rsidR="00D64BF4">
        <w:rPr>
          <w:b/>
          <w:bCs/>
          <w:i/>
          <w:sz w:val="23"/>
          <w:szCs w:val="23"/>
          <w:highlight w:val="yellow"/>
          <w:u w:val="single"/>
        </w:rPr>
        <w:t xml:space="preserve">3:00 по </w:t>
      </w:r>
      <w:proofErr w:type="gramStart"/>
      <w:r w:rsidR="00D64BF4">
        <w:rPr>
          <w:b/>
          <w:bCs/>
          <w:i/>
          <w:sz w:val="23"/>
          <w:szCs w:val="23"/>
          <w:highlight w:val="yellow"/>
          <w:u w:val="single"/>
        </w:rPr>
        <w:t>МСК</w:t>
      </w:r>
      <w:proofErr w:type="gramEnd"/>
    </w:p>
    <w:p w:rsidR="0001663D" w:rsidRPr="008046DF" w:rsidRDefault="0001663D" w:rsidP="008046DF">
      <w:pPr>
        <w:spacing w:line="259" w:lineRule="auto"/>
        <w:ind w:left="567" w:hanging="283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 xml:space="preserve">БЛОК 2. </w:t>
      </w:r>
      <w:r w:rsidRPr="008046DF">
        <w:rPr>
          <w:b/>
          <w:bCs/>
          <w:iCs/>
          <w:sz w:val="22"/>
          <w:szCs w:val="23"/>
        </w:rPr>
        <w:t>Организация контрольной (надзорной) деятельности в муниципальном образовании.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Виды муниципального контроля. Отказ от осуществления видов муниципального контроля. Правовое оформление.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Актуализация положений о видах контроля с учетом практики применения 2021-2023 годов.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Модели организации муниципального контроля в городском (муниципальном) округе, муниципальном районе, поселении, отличия. 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Органы муниципального контроля – варианты формирования. Варианты формирования при сложных моделях организации КНД (один вид контроля – несколько подразделений и </w:t>
      </w:r>
      <w:proofErr w:type="gramStart"/>
      <w:r w:rsidRPr="008046DF">
        <w:rPr>
          <w:iCs/>
          <w:sz w:val="22"/>
          <w:szCs w:val="23"/>
        </w:rPr>
        <w:t>другое</w:t>
      </w:r>
      <w:proofErr w:type="gramEnd"/>
      <w:r w:rsidRPr="008046DF">
        <w:rPr>
          <w:iCs/>
          <w:sz w:val="22"/>
          <w:szCs w:val="23"/>
        </w:rPr>
        <w:t xml:space="preserve">). 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Особенности статуса должностных лиц в сфере КНД. Должностная инструкция. </w:t>
      </w:r>
    </w:p>
    <w:p w:rsidR="0001663D" w:rsidRPr="008046DF" w:rsidRDefault="0001663D" w:rsidP="008046DF">
      <w:pPr>
        <w:pStyle w:val="a9"/>
        <w:numPr>
          <w:ilvl w:val="0"/>
          <w:numId w:val="9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Ответственность инспектора. Административная, уголовная, иная. </w:t>
      </w:r>
    </w:p>
    <w:p w:rsidR="0001663D" w:rsidRPr="008046DF" w:rsidRDefault="0001663D" w:rsidP="008046DF">
      <w:pPr>
        <w:spacing w:line="259" w:lineRule="auto"/>
        <w:ind w:left="567" w:hanging="283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3.</w:t>
      </w:r>
      <w:r w:rsidRPr="008046DF">
        <w:rPr>
          <w:b/>
          <w:bCs/>
          <w:iCs/>
          <w:sz w:val="22"/>
          <w:szCs w:val="23"/>
        </w:rPr>
        <w:t xml:space="preserve"> Общий алгоритм контрольной (надзорной) деятельности. Планирование – основа эффективной работы.</w:t>
      </w:r>
    </w:p>
    <w:p w:rsidR="0001663D" w:rsidRPr="008046DF" w:rsidRDefault="0001663D" w:rsidP="008046DF">
      <w:pPr>
        <w:pStyle w:val="a9"/>
        <w:numPr>
          <w:ilvl w:val="0"/>
          <w:numId w:val="10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Выстраивание общей логики контрольной (надзорной) деятельности. Как сделать работу эффективной и целенаправленной?</w:t>
      </w:r>
    </w:p>
    <w:p w:rsidR="0001663D" w:rsidRPr="008046DF" w:rsidRDefault="0001663D" w:rsidP="008046DF">
      <w:pPr>
        <w:pStyle w:val="a9"/>
        <w:numPr>
          <w:ilvl w:val="0"/>
          <w:numId w:val="10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Ключевые инструменты и процедуры, которые необходимо освоить для осуществления КНД.</w:t>
      </w:r>
    </w:p>
    <w:p w:rsidR="0001663D" w:rsidRPr="008046DF" w:rsidRDefault="0001663D" w:rsidP="008046DF">
      <w:pPr>
        <w:pStyle w:val="a9"/>
        <w:numPr>
          <w:ilvl w:val="0"/>
          <w:numId w:val="10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Инструменты отраслевого законодательства, которые можем использовать для целей контроля. </w:t>
      </w:r>
    </w:p>
    <w:p w:rsidR="0001663D" w:rsidRPr="008046DF" w:rsidRDefault="0001663D" w:rsidP="008046DF">
      <w:pPr>
        <w:pStyle w:val="a9"/>
        <w:numPr>
          <w:ilvl w:val="0"/>
          <w:numId w:val="10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Виды плановых документов в муниципальном контроле. Формы, сроки и порядок подготовки. </w:t>
      </w:r>
    </w:p>
    <w:p w:rsidR="0001663D" w:rsidRPr="008046DF" w:rsidRDefault="0001663D" w:rsidP="008046DF">
      <w:pPr>
        <w:spacing w:line="259" w:lineRule="auto"/>
        <w:ind w:left="567" w:hanging="283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4.</w:t>
      </w:r>
      <w:r w:rsidRPr="008046DF">
        <w:rPr>
          <w:b/>
          <w:bCs/>
          <w:iCs/>
          <w:sz w:val="22"/>
          <w:szCs w:val="23"/>
        </w:rPr>
        <w:t xml:space="preserve"> Особенности осуществления муниципального контроля в период моратория и до 2030 года.</w:t>
      </w:r>
    </w:p>
    <w:p w:rsidR="0001663D" w:rsidRPr="008046DF" w:rsidRDefault="0001663D" w:rsidP="008046DF">
      <w:pPr>
        <w:pStyle w:val="a9"/>
        <w:numPr>
          <w:ilvl w:val="0"/>
          <w:numId w:val="11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Особенности работы в период моратория до 2030 года, общие направления работы. </w:t>
      </w:r>
    </w:p>
    <w:p w:rsidR="0001663D" w:rsidRPr="008046DF" w:rsidRDefault="0001663D" w:rsidP="008046DF">
      <w:pPr>
        <w:pStyle w:val="a9"/>
        <w:numPr>
          <w:ilvl w:val="0"/>
          <w:numId w:val="11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Использование системы управления рисками до 2030 года. Особенности планирования КНМ. Отказ от системы управления рисками.</w:t>
      </w:r>
    </w:p>
    <w:p w:rsidR="0001663D" w:rsidRPr="008046DF" w:rsidRDefault="0001663D" w:rsidP="008046DF">
      <w:pPr>
        <w:spacing w:line="259" w:lineRule="auto"/>
        <w:ind w:left="567" w:hanging="283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5.</w:t>
      </w:r>
      <w:r w:rsidRPr="008046DF">
        <w:rPr>
          <w:b/>
          <w:bCs/>
          <w:iCs/>
          <w:sz w:val="22"/>
          <w:szCs w:val="23"/>
        </w:rPr>
        <w:t xml:space="preserve"> Общие вопросы эффективной организации муниципального контроля.</w:t>
      </w:r>
    </w:p>
    <w:p w:rsidR="0001663D" w:rsidRPr="008046DF" w:rsidRDefault="0001663D" w:rsidP="008046DF">
      <w:pPr>
        <w:pStyle w:val="a9"/>
        <w:numPr>
          <w:ilvl w:val="0"/>
          <w:numId w:val="12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Взаимодействие с контролируемыми лицами. Информирование контролируемых лиц. Способы, установленные законом. Переходный период. </w:t>
      </w:r>
    </w:p>
    <w:p w:rsidR="0001663D" w:rsidRPr="008046DF" w:rsidRDefault="0001663D" w:rsidP="008046DF">
      <w:pPr>
        <w:pStyle w:val="a9"/>
        <w:numPr>
          <w:ilvl w:val="0"/>
          <w:numId w:val="12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Объекты контроля. Порядок составления перечня. Реестр объектов контроля. </w:t>
      </w:r>
    </w:p>
    <w:p w:rsidR="0001663D" w:rsidRPr="008046DF" w:rsidRDefault="0001663D" w:rsidP="008046DF">
      <w:pPr>
        <w:pStyle w:val="a9"/>
        <w:numPr>
          <w:ilvl w:val="0"/>
          <w:numId w:val="12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Мотивированное представление. Форма, порядок составления.</w:t>
      </w:r>
    </w:p>
    <w:p w:rsidR="0001663D" w:rsidRPr="008046DF" w:rsidRDefault="0001663D" w:rsidP="008046DF">
      <w:pPr>
        <w:pStyle w:val="a9"/>
        <w:numPr>
          <w:ilvl w:val="0"/>
          <w:numId w:val="12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Документы контрольного органа. Виды, формы, порядок составления. </w:t>
      </w:r>
    </w:p>
    <w:p w:rsidR="0001663D" w:rsidRPr="008046DF" w:rsidRDefault="0001663D" w:rsidP="008046DF">
      <w:pPr>
        <w:pStyle w:val="a9"/>
        <w:numPr>
          <w:ilvl w:val="0"/>
          <w:numId w:val="12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Документы, составляемые на месте контрольного мероприятия и вне его. </w:t>
      </w:r>
    </w:p>
    <w:p w:rsidR="0001663D" w:rsidRPr="008046DF" w:rsidRDefault="0001663D" w:rsidP="008046DF">
      <w:pPr>
        <w:spacing w:line="259" w:lineRule="auto"/>
        <w:ind w:left="567" w:hanging="283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6.</w:t>
      </w:r>
      <w:r w:rsidRPr="008046DF">
        <w:rPr>
          <w:b/>
          <w:bCs/>
          <w:iCs/>
          <w:sz w:val="22"/>
          <w:szCs w:val="23"/>
        </w:rPr>
        <w:t xml:space="preserve"> Обеспечение приоритета профилактики в муниципальном контроле.</w:t>
      </w:r>
    </w:p>
    <w:p w:rsidR="0001663D" w:rsidRPr="008046DF" w:rsidRDefault="0001663D" w:rsidP="008046DF">
      <w:pPr>
        <w:pStyle w:val="a9"/>
        <w:numPr>
          <w:ilvl w:val="0"/>
          <w:numId w:val="13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Профилактика (алгоритмы проведения ключевых профилактических мероприятий, образцы документов при проведении профилактики).</w:t>
      </w:r>
    </w:p>
    <w:p w:rsidR="0001663D" w:rsidRPr="008046DF" w:rsidRDefault="0001663D" w:rsidP="008046DF">
      <w:pPr>
        <w:pStyle w:val="a9"/>
        <w:numPr>
          <w:ilvl w:val="0"/>
          <w:numId w:val="13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Профилактический визит. Виды. Порядок проведения каждого вида, в том </w:t>
      </w:r>
      <w:proofErr w:type="gramStart"/>
      <w:r w:rsidRPr="008046DF">
        <w:rPr>
          <w:iCs/>
          <w:sz w:val="22"/>
          <w:szCs w:val="23"/>
        </w:rPr>
        <w:t>числе</w:t>
      </w:r>
      <w:proofErr w:type="gramEnd"/>
      <w:r w:rsidRPr="008046DF">
        <w:rPr>
          <w:iCs/>
          <w:sz w:val="22"/>
          <w:szCs w:val="23"/>
        </w:rPr>
        <w:t xml:space="preserve"> от проведения которого контролируемое лицо не вправе отказаться. Выдача предписания по итогам. Инициативный </w:t>
      </w:r>
      <w:proofErr w:type="spellStart"/>
      <w:r w:rsidRPr="008046DF">
        <w:rPr>
          <w:iCs/>
          <w:sz w:val="22"/>
          <w:szCs w:val="23"/>
        </w:rPr>
        <w:t>профвизит</w:t>
      </w:r>
      <w:proofErr w:type="spellEnd"/>
      <w:r w:rsidRPr="008046DF">
        <w:rPr>
          <w:iCs/>
          <w:sz w:val="22"/>
          <w:szCs w:val="23"/>
        </w:rPr>
        <w:t>.</w:t>
      </w:r>
    </w:p>
    <w:p w:rsidR="0001663D" w:rsidRPr="008046DF" w:rsidRDefault="0001663D" w:rsidP="008046DF">
      <w:pPr>
        <w:pStyle w:val="a9"/>
        <w:numPr>
          <w:ilvl w:val="0"/>
          <w:numId w:val="13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Предостережение. Пошаговый алгоритм объявления. Подготовка мотивированного представления и иных документов.</w:t>
      </w:r>
    </w:p>
    <w:p w:rsidR="0001663D" w:rsidRPr="008046DF" w:rsidRDefault="0001663D" w:rsidP="008046DF">
      <w:pPr>
        <w:pStyle w:val="a9"/>
        <w:numPr>
          <w:ilvl w:val="0"/>
          <w:numId w:val="13"/>
        </w:numPr>
        <w:spacing w:line="259" w:lineRule="auto"/>
        <w:ind w:left="567" w:hanging="283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Иные виды профилактики, особенности и ключевые ошибки. </w:t>
      </w:r>
    </w:p>
    <w:p w:rsidR="0001663D" w:rsidRPr="00D64BF4" w:rsidRDefault="0001663D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  <w:highlight w:val="yellow"/>
        </w:rPr>
      </w:pPr>
      <w:r w:rsidRPr="00D64BF4">
        <w:rPr>
          <w:b/>
          <w:bCs/>
          <w:i/>
          <w:sz w:val="23"/>
          <w:szCs w:val="23"/>
          <w:highlight w:val="yellow"/>
        </w:rPr>
        <w:t>2</w:t>
      </w:r>
      <w:r w:rsidR="00D64BF4" w:rsidRPr="00D64BF4">
        <w:rPr>
          <w:b/>
          <w:bCs/>
          <w:i/>
          <w:sz w:val="23"/>
          <w:szCs w:val="23"/>
          <w:highlight w:val="yellow"/>
        </w:rPr>
        <w:t>2</w:t>
      </w:r>
      <w:r w:rsidRPr="00D64BF4">
        <w:rPr>
          <w:b/>
          <w:bCs/>
          <w:i/>
          <w:sz w:val="23"/>
          <w:szCs w:val="23"/>
          <w:highlight w:val="yellow"/>
        </w:rPr>
        <w:t xml:space="preserve"> </w:t>
      </w:r>
      <w:r w:rsidR="00D64BF4" w:rsidRPr="00D64BF4">
        <w:rPr>
          <w:b/>
          <w:bCs/>
          <w:i/>
          <w:sz w:val="23"/>
          <w:szCs w:val="23"/>
          <w:highlight w:val="yellow"/>
        </w:rPr>
        <w:t>мая</w:t>
      </w:r>
      <w:r w:rsidRPr="00D64BF4">
        <w:rPr>
          <w:b/>
          <w:bCs/>
          <w:i/>
          <w:sz w:val="23"/>
          <w:szCs w:val="23"/>
          <w:highlight w:val="yellow"/>
        </w:rPr>
        <w:t xml:space="preserve"> 2024 года</w:t>
      </w:r>
    </w:p>
    <w:p w:rsidR="0001663D" w:rsidRPr="0001663D" w:rsidRDefault="0001663D" w:rsidP="009B4A1B">
      <w:pPr>
        <w:spacing w:line="259" w:lineRule="auto"/>
        <w:ind w:firstLine="708"/>
        <w:jc w:val="center"/>
        <w:rPr>
          <w:b/>
          <w:bCs/>
          <w:i/>
          <w:sz w:val="23"/>
          <w:szCs w:val="23"/>
        </w:rPr>
      </w:pPr>
      <w:r w:rsidRPr="00D64BF4">
        <w:rPr>
          <w:b/>
          <w:bCs/>
          <w:i/>
          <w:sz w:val="23"/>
          <w:szCs w:val="23"/>
          <w:highlight w:val="yellow"/>
          <w:u w:val="single"/>
        </w:rPr>
        <w:t xml:space="preserve">ВЕБИНАР с </w:t>
      </w:r>
      <w:r w:rsidR="00D64BF4" w:rsidRPr="00D64BF4">
        <w:rPr>
          <w:b/>
          <w:bCs/>
          <w:i/>
          <w:sz w:val="23"/>
          <w:szCs w:val="23"/>
          <w:highlight w:val="yellow"/>
          <w:u w:val="single"/>
        </w:rPr>
        <w:t>09</w:t>
      </w:r>
      <w:r w:rsidRPr="00D64BF4">
        <w:rPr>
          <w:b/>
          <w:bCs/>
          <w:i/>
          <w:sz w:val="23"/>
          <w:szCs w:val="23"/>
          <w:highlight w:val="yellow"/>
          <w:u w:val="single"/>
        </w:rPr>
        <w:t>:00 до 1</w:t>
      </w:r>
      <w:r w:rsidR="00D64BF4" w:rsidRPr="00D64BF4">
        <w:rPr>
          <w:b/>
          <w:bCs/>
          <w:i/>
          <w:sz w:val="23"/>
          <w:szCs w:val="23"/>
          <w:highlight w:val="yellow"/>
          <w:u w:val="single"/>
        </w:rPr>
        <w:t xml:space="preserve">3:00 по </w:t>
      </w:r>
      <w:proofErr w:type="gramStart"/>
      <w:r w:rsidR="00D64BF4" w:rsidRPr="00D64BF4">
        <w:rPr>
          <w:b/>
          <w:bCs/>
          <w:i/>
          <w:sz w:val="23"/>
          <w:szCs w:val="23"/>
          <w:highlight w:val="yellow"/>
          <w:u w:val="single"/>
        </w:rPr>
        <w:t>МСК</w:t>
      </w:r>
      <w:proofErr w:type="gramEnd"/>
    </w:p>
    <w:p w:rsidR="0001663D" w:rsidRPr="008046DF" w:rsidRDefault="0001663D" w:rsidP="008046DF">
      <w:pPr>
        <w:spacing w:line="259" w:lineRule="auto"/>
        <w:ind w:left="284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7.</w:t>
      </w:r>
      <w:r w:rsidRPr="008046DF">
        <w:rPr>
          <w:b/>
          <w:bCs/>
          <w:iCs/>
          <w:sz w:val="22"/>
          <w:szCs w:val="23"/>
        </w:rPr>
        <w:t xml:space="preserve"> Контрольные (надзорные) мероприятия без взаимодействия.</w:t>
      </w:r>
    </w:p>
    <w:p w:rsidR="0001663D" w:rsidRPr="008046DF" w:rsidRDefault="0001663D" w:rsidP="008046DF">
      <w:pPr>
        <w:pStyle w:val="a9"/>
        <w:numPr>
          <w:ilvl w:val="0"/>
          <w:numId w:val="14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Проведение КНМ без взаимодействия: наблюдение и выездное обследование. Пошаговый алгоритм. Основания и результаты. Акт (заключение) КНМ без взаимодействия. Образцы документов, порядок заполнения.</w:t>
      </w:r>
    </w:p>
    <w:p w:rsidR="0001663D" w:rsidRPr="008046DF" w:rsidRDefault="0001663D" w:rsidP="008046DF">
      <w:pPr>
        <w:pStyle w:val="a9"/>
        <w:numPr>
          <w:ilvl w:val="0"/>
          <w:numId w:val="14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Наблюдение (мониторинг безопасности). Практика применения.</w:t>
      </w:r>
    </w:p>
    <w:p w:rsidR="0001663D" w:rsidRPr="008046DF" w:rsidRDefault="0001663D" w:rsidP="008046DF">
      <w:pPr>
        <w:pStyle w:val="a9"/>
        <w:numPr>
          <w:ilvl w:val="0"/>
          <w:numId w:val="14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Выездное обследование в муниципальном контроле в сфере благоустройства. Особенности выдачи предписаний и привлечения к административной ответственности.</w:t>
      </w:r>
    </w:p>
    <w:p w:rsidR="0001663D" w:rsidRPr="008046DF" w:rsidRDefault="0001663D" w:rsidP="008046DF">
      <w:pPr>
        <w:spacing w:line="259" w:lineRule="auto"/>
        <w:ind w:left="284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8.</w:t>
      </w:r>
      <w:r w:rsidRPr="008046DF">
        <w:rPr>
          <w:b/>
          <w:bCs/>
          <w:iCs/>
          <w:sz w:val="22"/>
          <w:szCs w:val="23"/>
        </w:rPr>
        <w:t xml:space="preserve"> Контрольные (надзорные) мероприятия </w:t>
      </w:r>
      <w:proofErr w:type="gramStart"/>
      <w:r w:rsidRPr="008046DF">
        <w:rPr>
          <w:b/>
          <w:bCs/>
          <w:iCs/>
          <w:sz w:val="22"/>
          <w:szCs w:val="23"/>
        </w:rPr>
        <w:t>со</w:t>
      </w:r>
      <w:proofErr w:type="gramEnd"/>
      <w:r w:rsidRPr="008046DF">
        <w:rPr>
          <w:b/>
          <w:bCs/>
          <w:iCs/>
          <w:sz w:val="22"/>
          <w:szCs w:val="23"/>
        </w:rPr>
        <w:t xml:space="preserve"> взаимодействием.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Проведение КНМ </w:t>
      </w:r>
      <w:proofErr w:type="gramStart"/>
      <w:r w:rsidRPr="008046DF">
        <w:rPr>
          <w:iCs/>
          <w:sz w:val="22"/>
          <w:szCs w:val="23"/>
        </w:rPr>
        <w:t>со</w:t>
      </w:r>
      <w:proofErr w:type="gramEnd"/>
      <w:r w:rsidRPr="008046DF">
        <w:rPr>
          <w:iCs/>
          <w:sz w:val="22"/>
          <w:szCs w:val="23"/>
        </w:rPr>
        <w:t xml:space="preserve"> взаимодействием: общая схема. Образцы документов, порядок заполнения.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Порядок действий при поступлении информации (обращения гражданина) о нарушении. 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sz w:val="22"/>
          <w:szCs w:val="23"/>
        </w:rPr>
      </w:pPr>
      <w:r w:rsidRPr="008046DF">
        <w:rPr>
          <w:sz w:val="22"/>
          <w:szCs w:val="23"/>
        </w:rPr>
        <w:t>Оценка достоверности – порядок проведения.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sz w:val="22"/>
          <w:szCs w:val="23"/>
        </w:rPr>
      </w:pPr>
      <w:r w:rsidRPr="008046DF">
        <w:rPr>
          <w:sz w:val="22"/>
          <w:szCs w:val="23"/>
        </w:rPr>
        <w:t xml:space="preserve">Основания проведения КНМ </w:t>
      </w:r>
      <w:proofErr w:type="gramStart"/>
      <w:r w:rsidRPr="008046DF">
        <w:rPr>
          <w:sz w:val="22"/>
          <w:szCs w:val="23"/>
        </w:rPr>
        <w:t>со</w:t>
      </w:r>
      <w:proofErr w:type="gramEnd"/>
      <w:r w:rsidRPr="008046DF">
        <w:rPr>
          <w:sz w:val="22"/>
          <w:szCs w:val="23"/>
        </w:rPr>
        <w:t xml:space="preserve"> взаимодействием.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Индикаторы риска. Формула эффективного построения. Набор индикаторов. Разбор примеров. 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Особенности согласования КНМ </w:t>
      </w:r>
      <w:proofErr w:type="gramStart"/>
      <w:r w:rsidRPr="008046DF">
        <w:rPr>
          <w:iCs/>
          <w:sz w:val="22"/>
          <w:szCs w:val="23"/>
        </w:rPr>
        <w:t>со</w:t>
      </w:r>
      <w:proofErr w:type="gramEnd"/>
      <w:r w:rsidRPr="008046DF">
        <w:rPr>
          <w:iCs/>
          <w:sz w:val="22"/>
          <w:szCs w:val="23"/>
        </w:rPr>
        <w:t xml:space="preserve"> взаимодействием с органами прокуратуры. Разбор ошибок. 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Оформление контрольных (надзорных) действий. Формы документов (протоколы, акты). 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Оформление КНМ. Акт КНМ. Случаи обязательного составления и без составления акта. </w:t>
      </w:r>
    </w:p>
    <w:p w:rsidR="0001663D" w:rsidRPr="008046DF" w:rsidRDefault="0001663D" w:rsidP="008046DF">
      <w:pPr>
        <w:pStyle w:val="a9"/>
        <w:numPr>
          <w:ilvl w:val="0"/>
          <w:numId w:val="15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Решение по итогам КНМ. Предписание. </w:t>
      </w:r>
    </w:p>
    <w:p w:rsidR="0001663D" w:rsidRPr="008046DF" w:rsidRDefault="0001663D" w:rsidP="008046DF">
      <w:pPr>
        <w:spacing w:line="259" w:lineRule="auto"/>
        <w:ind w:left="284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9.</w:t>
      </w:r>
      <w:r w:rsidRPr="008046DF">
        <w:rPr>
          <w:b/>
          <w:bCs/>
          <w:iCs/>
          <w:sz w:val="22"/>
          <w:szCs w:val="23"/>
        </w:rPr>
        <w:t xml:space="preserve"> Сложные процедурные вопросы процедур КНД. </w:t>
      </w:r>
    </w:p>
    <w:p w:rsidR="0001663D" w:rsidRPr="008046DF" w:rsidRDefault="0001663D" w:rsidP="008046DF">
      <w:pPr>
        <w:pStyle w:val="a9"/>
        <w:numPr>
          <w:ilvl w:val="0"/>
          <w:numId w:val="16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sz w:val="22"/>
          <w:szCs w:val="23"/>
        </w:rPr>
        <w:t xml:space="preserve">Порядок действий при отсутствии контролируемого лица при проведении КНМ. </w:t>
      </w:r>
    </w:p>
    <w:p w:rsidR="0001663D" w:rsidRPr="008046DF" w:rsidRDefault="0001663D" w:rsidP="008046DF">
      <w:pPr>
        <w:pStyle w:val="a9"/>
        <w:numPr>
          <w:ilvl w:val="0"/>
          <w:numId w:val="16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sz w:val="22"/>
          <w:szCs w:val="23"/>
        </w:rPr>
        <w:t>Способы фото- и видео-фиксации. Право или обязанность инспектора.</w:t>
      </w:r>
    </w:p>
    <w:p w:rsidR="0001663D" w:rsidRPr="008046DF" w:rsidRDefault="0001663D" w:rsidP="008046DF">
      <w:pPr>
        <w:pStyle w:val="a9"/>
        <w:numPr>
          <w:ilvl w:val="0"/>
          <w:numId w:val="16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Исполнение решения. Отсрочка. Приостановление. Прекращение.</w:t>
      </w:r>
    </w:p>
    <w:p w:rsidR="0001663D" w:rsidRPr="008046DF" w:rsidRDefault="0001663D" w:rsidP="008046DF">
      <w:pPr>
        <w:pStyle w:val="a9"/>
        <w:numPr>
          <w:ilvl w:val="0"/>
          <w:numId w:val="16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Работа с предписаниями, выданными до моратория и в период действия Федерального закона № 294-ФЗ.</w:t>
      </w:r>
    </w:p>
    <w:p w:rsidR="0001663D" w:rsidRPr="008046DF" w:rsidRDefault="0001663D" w:rsidP="008046DF">
      <w:pPr>
        <w:pStyle w:val="a9"/>
        <w:numPr>
          <w:ilvl w:val="0"/>
          <w:numId w:val="16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Окончание исполнения решения. Действия КНО по контролю исполнения.</w:t>
      </w:r>
    </w:p>
    <w:p w:rsidR="0001663D" w:rsidRPr="00D64BF4" w:rsidRDefault="0001663D" w:rsidP="008046DF">
      <w:pPr>
        <w:spacing w:line="259" w:lineRule="auto"/>
        <w:ind w:left="284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10.</w:t>
      </w:r>
      <w:r w:rsidRPr="008046DF">
        <w:rPr>
          <w:b/>
          <w:bCs/>
          <w:iCs/>
          <w:sz w:val="22"/>
          <w:szCs w:val="23"/>
        </w:rPr>
        <w:t xml:space="preserve"> Административная ответственность контролируемых лиц. </w:t>
      </w:r>
    </w:p>
    <w:p w:rsidR="0001663D" w:rsidRPr="008046DF" w:rsidRDefault="0001663D" w:rsidP="008046DF">
      <w:pPr>
        <w:pStyle w:val="a9"/>
        <w:numPr>
          <w:ilvl w:val="0"/>
          <w:numId w:val="17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Привлечение к административной ответственности. Особенности соотношения с контрольно-надзорной деятельностью. </w:t>
      </w:r>
    </w:p>
    <w:p w:rsidR="0001663D" w:rsidRPr="008046DF" w:rsidRDefault="0001663D" w:rsidP="008046DF">
      <w:pPr>
        <w:pStyle w:val="a9"/>
        <w:numPr>
          <w:ilvl w:val="0"/>
          <w:numId w:val="17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Судебная практика. </w:t>
      </w:r>
    </w:p>
    <w:p w:rsidR="0001663D" w:rsidRPr="008046DF" w:rsidRDefault="0001663D" w:rsidP="008046DF">
      <w:pPr>
        <w:spacing w:line="259" w:lineRule="auto"/>
        <w:ind w:left="284"/>
        <w:jc w:val="both"/>
        <w:rPr>
          <w:b/>
          <w:bCs/>
          <w:iCs/>
          <w:sz w:val="22"/>
          <w:szCs w:val="23"/>
        </w:rPr>
      </w:pPr>
      <w:r w:rsidRPr="008046DF">
        <w:rPr>
          <w:b/>
          <w:bCs/>
          <w:sz w:val="22"/>
          <w:szCs w:val="23"/>
        </w:rPr>
        <w:t>БЛОК 11.</w:t>
      </w:r>
      <w:r w:rsidRPr="008046DF">
        <w:rPr>
          <w:b/>
          <w:bCs/>
          <w:iCs/>
          <w:sz w:val="22"/>
          <w:szCs w:val="23"/>
        </w:rPr>
        <w:t xml:space="preserve"> Система досудебного обжалования. Судебное обжалование. </w:t>
      </w:r>
    </w:p>
    <w:p w:rsidR="0001663D" w:rsidRPr="008046DF" w:rsidRDefault="0001663D" w:rsidP="008046DF">
      <w:pPr>
        <w:pStyle w:val="a9"/>
        <w:numPr>
          <w:ilvl w:val="0"/>
          <w:numId w:val="18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Обязательное досудебное обжалование. Особенности с 1 января 2023 года для муниципального контроля</w:t>
      </w:r>
    </w:p>
    <w:p w:rsidR="0001663D" w:rsidRPr="008046DF" w:rsidRDefault="0001663D" w:rsidP="008046DF">
      <w:pPr>
        <w:pStyle w:val="a9"/>
        <w:numPr>
          <w:ilvl w:val="0"/>
          <w:numId w:val="18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Особенности работы в информационной системе.</w:t>
      </w:r>
    </w:p>
    <w:p w:rsidR="0001663D" w:rsidRPr="008046DF" w:rsidRDefault="0001663D" w:rsidP="008046DF">
      <w:pPr>
        <w:pStyle w:val="a9"/>
        <w:numPr>
          <w:ilvl w:val="0"/>
          <w:numId w:val="18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>Ключевые правовые процедуры, сроки. Ответственность инспектора.</w:t>
      </w:r>
    </w:p>
    <w:p w:rsidR="0001663D" w:rsidRPr="008046DF" w:rsidRDefault="0001663D" w:rsidP="008046DF">
      <w:pPr>
        <w:pStyle w:val="a9"/>
        <w:numPr>
          <w:ilvl w:val="0"/>
          <w:numId w:val="18"/>
        </w:numPr>
        <w:spacing w:line="259" w:lineRule="auto"/>
        <w:ind w:left="284" w:firstLine="0"/>
        <w:jc w:val="both"/>
        <w:rPr>
          <w:iCs/>
          <w:sz w:val="22"/>
          <w:szCs w:val="23"/>
        </w:rPr>
      </w:pPr>
      <w:r w:rsidRPr="008046DF">
        <w:rPr>
          <w:iCs/>
          <w:sz w:val="22"/>
          <w:szCs w:val="23"/>
        </w:rPr>
        <w:t xml:space="preserve">Разбор судебной практики. </w:t>
      </w:r>
    </w:p>
    <w:p w:rsidR="0001663D" w:rsidRPr="009B4A1B" w:rsidRDefault="00D64BF4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  <w:highlight w:val="yellow"/>
        </w:rPr>
      </w:pPr>
      <w:r>
        <w:rPr>
          <w:b/>
          <w:bCs/>
          <w:i/>
          <w:sz w:val="23"/>
          <w:szCs w:val="23"/>
          <w:highlight w:val="yellow"/>
        </w:rPr>
        <w:t>23 мая</w:t>
      </w:r>
      <w:r w:rsidR="0001663D" w:rsidRPr="009B4A1B">
        <w:rPr>
          <w:b/>
          <w:bCs/>
          <w:i/>
          <w:sz w:val="23"/>
          <w:szCs w:val="23"/>
          <w:highlight w:val="yellow"/>
        </w:rPr>
        <w:t xml:space="preserve"> 2024 года</w:t>
      </w:r>
    </w:p>
    <w:p w:rsidR="0001663D" w:rsidRPr="0001663D" w:rsidRDefault="0001663D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</w:rPr>
      </w:pPr>
      <w:r w:rsidRPr="009B4A1B">
        <w:rPr>
          <w:b/>
          <w:bCs/>
          <w:i/>
          <w:sz w:val="23"/>
          <w:szCs w:val="23"/>
          <w:highlight w:val="yellow"/>
          <w:u w:val="single"/>
        </w:rPr>
        <w:t xml:space="preserve">ВЕБИНАР с </w:t>
      </w:r>
      <w:r w:rsidR="00D64BF4">
        <w:rPr>
          <w:b/>
          <w:bCs/>
          <w:i/>
          <w:sz w:val="23"/>
          <w:szCs w:val="23"/>
          <w:highlight w:val="yellow"/>
          <w:u w:val="single"/>
        </w:rPr>
        <w:t>09</w:t>
      </w:r>
      <w:r w:rsidRPr="00D64BF4">
        <w:rPr>
          <w:b/>
          <w:bCs/>
          <w:i/>
          <w:sz w:val="23"/>
          <w:szCs w:val="23"/>
          <w:highlight w:val="yellow"/>
          <w:u w:val="single"/>
        </w:rPr>
        <w:t>:00 до 1</w:t>
      </w:r>
      <w:r w:rsidR="00D64BF4" w:rsidRPr="00D64BF4">
        <w:rPr>
          <w:b/>
          <w:bCs/>
          <w:i/>
          <w:sz w:val="23"/>
          <w:szCs w:val="23"/>
          <w:highlight w:val="yellow"/>
          <w:u w:val="single"/>
        </w:rPr>
        <w:t xml:space="preserve">3:00 по </w:t>
      </w:r>
      <w:proofErr w:type="gramStart"/>
      <w:r w:rsidR="00D64BF4" w:rsidRPr="00D64BF4">
        <w:rPr>
          <w:b/>
          <w:bCs/>
          <w:i/>
          <w:sz w:val="23"/>
          <w:szCs w:val="23"/>
          <w:highlight w:val="yellow"/>
          <w:u w:val="single"/>
        </w:rPr>
        <w:t>МСК</w:t>
      </w:r>
      <w:proofErr w:type="gramEnd"/>
    </w:p>
    <w:p w:rsidR="0001663D" w:rsidRPr="0001663D" w:rsidRDefault="0001663D" w:rsidP="0001663D">
      <w:pPr>
        <w:spacing w:line="259" w:lineRule="auto"/>
        <w:ind w:left="709" w:hanging="283"/>
        <w:jc w:val="center"/>
        <w:rPr>
          <w:b/>
          <w:bCs/>
          <w:i/>
          <w:sz w:val="23"/>
          <w:szCs w:val="23"/>
        </w:rPr>
      </w:pPr>
      <w:r w:rsidRPr="0001663D">
        <w:rPr>
          <w:b/>
          <w:bCs/>
          <w:i/>
          <w:sz w:val="23"/>
          <w:szCs w:val="23"/>
        </w:rPr>
        <w:t>ВИДЫ МУНИЦИПАЛЬНОГО КОНТРОЛЯ</w:t>
      </w:r>
    </w:p>
    <w:p w:rsidR="0001663D" w:rsidRPr="0024314C" w:rsidRDefault="0001663D" w:rsidP="0001663D">
      <w:pPr>
        <w:spacing w:line="259" w:lineRule="auto"/>
        <w:ind w:left="709" w:hanging="283"/>
        <w:jc w:val="center"/>
        <w:rPr>
          <w:b/>
          <w:bCs/>
          <w:i/>
          <w:sz w:val="20"/>
          <w:szCs w:val="23"/>
        </w:rPr>
      </w:pPr>
      <w:r w:rsidRPr="0024314C">
        <w:rPr>
          <w:b/>
          <w:bCs/>
          <w:i/>
          <w:sz w:val="20"/>
          <w:szCs w:val="23"/>
        </w:rPr>
        <w:t xml:space="preserve">(подробный разбор видов муниципального контроля по указанным вопросам, </w:t>
      </w:r>
      <w:r w:rsidRPr="0024314C">
        <w:rPr>
          <w:b/>
          <w:bCs/>
          <w:i/>
          <w:sz w:val="20"/>
          <w:szCs w:val="23"/>
          <w:u w:val="single"/>
        </w:rPr>
        <w:t>а также вопросам, предварительно заданным слушателями</w:t>
      </w:r>
      <w:r w:rsidRPr="0024314C">
        <w:rPr>
          <w:b/>
          <w:bCs/>
          <w:i/>
          <w:sz w:val="20"/>
          <w:szCs w:val="23"/>
        </w:rPr>
        <w:t>)</w:t>
      </w:r>
    </w:p>
    <w:p w:rsidR="0001663D" w:rsidRPr="008046DF" w:rsidRDefault="0001663D" w:rsidP="008046DF">
      <w:pPr>
        <w:pStyle w:val="a9"/>
        <w:numPr>
          <w:ilvl w:val="0"/>
          <w:numId w:val="19"/>
        </w:numPr>
        <w:spacing w:line="259" w:lineRule="auto"/>
        <w:ind w:left="709" w:hanging="425"/>
        <w:jc w:val="both"/>
        <w:rPr>
          <w:b/>
          <w:bCs/>
          <w:i/>
          <w:sz w:val="22"/>
          <w:szCs w:val="22"/>
        </w:rPr>
      </w:pPr>
      <w:r w:rsidRPr="008046DF">
        <w:rPr>
          <w:b/>
          <w:iCs/>
          <w:sz w:val="22"/>
          <w:szCs w:val="22"/>
        </w:rPr>
        <w:t>Муниципальный жилищный контроль: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разграничение с государственным контролем, лицензионным контролем;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</w:t>
      </w:r>
      <w:r w:rsidR="009B4A1B" w:rsidRPr="008046DF">
        <w:rPr>
          <w:iCs/>
          <w:sz w:val="22"/>
          <w:szCs w:val="22"/>
        </w:rPr>
        <w:t> </w:t>
      </w:r>
      <w:r w:rsidRPr="008046DF">
        <w:rPr>
          <w:iCs/>
          <w:sz w:val="22"/>
          <w:szCs w:val="22"/>
        </w:rPr>
        <w:t>муниципальный жилищный фонд как предмет контроля, особенности, последние изменения законодательства;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 xml:space="preserve">- способы </w:t>
      </w:r>
      <w:proofErr w:type="gramStart"/>
      <w:r w:rsidRPr="008046DF">
        <w:rPr>
          <w:iCs/>
          <w:sz w:val="22"/>
          <w:szCs w:val="22"/>
        </w:rPr>
        <w:t>контроля за</w:t>
      </w:r>
      <w:proofErr w:type="gramEnd"/>
      <w:r w:rsidRPr="008046DF">
        <w:rPr>
          <w:iCs/>
          <w:sz w:val="22"/>
          <w:szCs w:val="22"/>
        </w:rPr>
        <w:t xml:space="preserve"> общим имуществом многоквартирных жилых домов;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дополнительные инструменты (заявление в суд, принуждение к исполнению предписания);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взаимодействие с государственной жилищной инспекцией;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особенности индикаторов риска;</w:t>
      </w:r>
    </w:p>
    <w:p w:rsidR="0001663D" w:rsidRPr="008046DF" w:rsidRDefault="0001663D" w:rsidP="008046DF">
      <w:pPr>
        <w:pStyle w:val="a9"/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 xml:space="preserve">- ключевые алгоритмы работы (при различных видах жалоб, при различных заявителях, особенности статуса управляющих компаний и </w:t>
      </w:r>
      <w:proofErr w:type="gramStart"/>
      <w:r w:rsidRPr="008046DF">
        <w:rPr>
          <w:iCs/>
          <w:sz w:val="22"/>
          <w:szCs w:val="22"/>
        </w:rPr>
        <w:t>другое</w:t>
      </w:r>
      <w:proofErr w:type="gramEnd"/>
      <w:r w:rsidRPr="008046DF">
        <w:rPr>
          <w:iCs/>
          <w:sz w:val="22"/>
          <w:szCs w:val="22"/>
        </w:rPr>
        <w:t>).</w:t>
      </w:r>
    </w:p>
    <w:p w:rsidR="0001663D" w:rsidRPr="008046DF" w:rsidRDefault="009B4A1B" w:rsidP="008046DF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line="259" w:lineRule="auto"/>
        <w:ind w:left="709" w:hanging="425"/>
        <w:jc w:val="both"/>
        <w:rPr>
          <w:b/>
          <w:iCs/>
          <w:sz w:val="22"/>
          <w:szCs w:val="22"/>
        </w:rPr>
      </w:pPr>
      <w:r w:rsidRPr="008046DF">
        <w:rPr>
          <w:b/>
          <w:iCs/>
          <w:sz w:val="22"/>
          <w:szCs w:val="22"/>
        </w:rPr>
        <w:t xml:space="preserve"> </w:t>
      </w:r>
      <w:r w:rsidR="0001663D" w:rsidRPr="008046DF">
        <w:rPr>
          <w:b/>
          <w:iCs/>
          <w:sz w:val="22"/>
          <w:szCs w:val="22"/>
        </w:rPr>
        <w:t>Муниципальный земельный контроль: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особенности конструкции и предмета МЗК;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 xml:space="preserve">- разграничение с государственным надзором, особенности статуса </w:t>
      </w:r>
      <w:proofErr w:type="spellStart"/>
      <w:r w:rsidRPr="008046DF">
        <w:rPr>
          <w:iCs/>
          <w:sz w:val="22"/>
          <w:szCs w:val="22"/>
        </w:rPr>
        <w:t>ФОИВов</w:t>
      </w:r>
      <w:proofErr w:type="spellEnd"/>
      <w:r w:rsidRPr="008046DF">
        <w:rPr>
          <w:iCs/>
          <w:sz w:val="22"/>
          <w:szCs w:val="22"/>
        </w:rPr>
        <w:t xml:space="preserve"> в этой сфере;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порядок действий при выявлении нарушения земельного законодательства;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особенности планового контроля в МЗК;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полномочия по выдаче предписаний, привлечению к административной ответственности;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выявление самовольных построек как полномочие МЗК;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судебная защита в рамках гражданского законодательства;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работа с самовольно возведенными объектами, которые не являются объектами недвижимости, разбор судебной практики.</w:t>
      </w:r>
    </w:p>
    <w:p w:rsidR="0001663D" w:rsidRPr="008046DF" w:rsidRDefault="0001663D" w:rsidP="008046DF">
      <w:pPr>
        <w:pStyle w:val="a9"/>
        <w:numPr>
          <w:ilvl w:val="0"/>
          <w:numId w:val="6"/>
        </w:numPr>
        <w:spacing w:line="259" w:lineRule="auto"/>
        <w:ind w:left="709" w:hanging="425"/>
        <w:jc w:val="both"/>
        <w:rPr>
          <w:b/>
          <w:iCs/>
          <w:sz w:val="22"/>
          <w:szCs w:val="22"/>
        </w:rPr>
      </w:pPr>
      <w:r w:rsidRPr="008046DF">
        <w:rPr>
          <w:b/>
          <w:iCs/>
          <w:sz w:val="22"/>
          <w:szCs w:val="22"/>
        </w:rPr>
        <w:t>Муниципальный контроль в сфере благоустройства: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особенности предмета МКБ;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 xml:space="preserve">- выдача предписаний по итогам выездного обследования; 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привлечение к административной ответственности за неисполнение предписания;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привлечение к административной ответственности за нарушение правил благоустройства, порядок, ограничения;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объявление предостережения или предписание? особенности разграничения, ответственность инспектора за ненадлежащий контроль;</w:t>
      </w:r>
    </w:p>
    <w:p w:rsidR="0001663D" w:rsidRPr="008046DF" w:rsidRDefault="0001663D" w:rsidP="008046DF">
      <w:pPr>
        <w:spacing w:line="259" w:lineRule="auto"/>
        <w:ind w:left="709" w:hanging="425"/>
        <w:jc w:val="both"/>
        <w:rPr>
          <w:iCs/>
          <w:sz w:val="22"/>
          <w:szCs w:val="22"/>
        </w:rPr>
      </w:pPr>
      <w:r w:rsidRPr="008046DF">
        <w:rPr>
          <w:iCs/>
          <w:sz w:val="22"/>
          <w:szCs w:val="22"/>
        </w:rPr>
        <w:t>- особенности работы с прилегающими, придомовыми территориями, с управляющими компаниями и иными объектами</w:t>
      </w:r>
    </w:p>
    <w:p w:rsidR="0001663D" w:rsidRPr="008046DF" w:rsidRDefault="0001663D" w:rsidP="008046DF">
      <w:pPr>
        <w:pStyle w:val="a9"/>
        <w:numPr>
          <w:ilvl w:val="0"/>
          <w:numId w:val="6"/>
        </w:numPr>
        <w:spacing w:line="259" w:lineRule="auto"/>
        <w:ind w:left="709" w:hanging="425"/>
        <w:jc w:val="both"/>
        <w:rPr>
          <w:b/>
          <w:iCs/>
          <w:sz w:val="22"/>
          <w:szCs w:val="22"/>
        </w:rPr>
      </w:pPr>
      <w:r w:rsidRPr="008046DF">
        <w:rPr>
          <w:b/>
          <w:iCs/>
          <w:sz w:val="22"/>
          <w:szCs w:val="22"/>
        </w:rPr>
        <w:t xml:space="preserve">Особенности осуществления иных видов муниципального контроля (в зависимости от состава и пожеланий группы). </w:t>
      </w:r>
    </w:p>
    <w:p w:rsidR="0001663D" w:rsidRPr="008046DF" w:rsidRDefault="0001663D" w:rsidP="008046DF">
      <w:pPr>
        <w:spacing w:line="259" w:lineRule="auto"/>
        <w:ind w:left="709" w:hanging="283"/>
        <w:jc w:val="both"/>
        <w:rPr>
          <w:i/>
          <w:sz w:val="22"/>
          <w:szCs w:val="22"/>
        </w:rPr>
      </w:pPr>
      <w:r w:rsidRPr="008046DF">
        <w:rPr>
          <w:i/>
          <w:sz w:val="22"/>
          <w:szCs w:val="22"/>
        </w:rPr>
        <w:t>Предоставляемые материалы:</w:t>
      </w:r>
    </w:p>
    <w:tbl>
      <w:tblPr>
        <w:tblStyle w:val="a8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Типовые актуальные положения по всем видам муниципального контроля.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>Три типовых формы перечня объектов по разным способам ведения учета.</w:t>
            </w:r>
          </w:p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>Типовые варианты регулирования учета объектов в положении.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Конструкции типовых индикаторов риска для видов контроля.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>Типовая программа профилактики.</w:t>
            </w:r>
          </w:p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Типовой план КНМ без взаимодействия.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Судебная практика.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Типовая программа профилактики.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Схема планирования профилактических визитов. Образцы документов: уведомление, предложение, протокол визита. Протоколы контрольных (надзорных) действий </w:t>
            </w:r>
            <w:proofErr w:type="gramStart"/>
            <w:r w:rsidRPr="008046DF">
              <w:rPr>
                <w:sz w:val="22"/>
                <w:szCs w:val="22"/>
              </w:rPr>
              <w:t>рамках</w:t>
            </w:r>
            <w:proofErr w:type="gramEnd"/>
            <w:r w:rsidRPr="008046DF">
              <w:rPr>
                <w:sz w:val="22"/>
                <w:szCs w:val="22"/>
              </w:rPr>
              <w:t xml:space="preserve"> визита.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iCs/>
                <w:sz w:val="22"/>
                <w:szCs w:val="22"/>
              </w:rPr>
              <w:t xml:space="preserve">Форма мотивированного представления.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Формы мотивированных представлений в соответствии со ст. 60 ФЗ 248.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iCs/>
                <w:sz w:val="22"/>
                <w:szCs w:val="22"/>
              </w:rPr>
              <w:t xml:space="preserve">Задание должностного лица. Акт (заключение) КНМ без взаимодействия. 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iCs/>
                <w:sz w:val="22"/>
                <w:szCs w:val="22"/>
              </w:rPr>
              <w:t>Образцы протоколов КНД.</w:t>
            </w:r>
          </w:p>
        </w:tc>
      </w:tr>
      <w:tr w:rsidR="0001663D" w:rsidRPr="008046DF" w:rsidTr="008046DF">
        <w:trPr>
          <w:trHeight w:val="74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>Примерный перечень материалов, направляемых прокурору, которые повысят вероятность согласования.</w:t>
            </w:r>
          </w:p>
        </w:tc>
      </w:tr>
      <w:tr w:rsidR="0001663D" w:rsidRPr="008046DF" w:rsidTr="008046DF">
        <w:trPr>
          <w:trHeight w:val="20"/>
        </w:trPr>
        <w:tc>
          <w:tcPr>
            <w:tcW w:w="11199" w:type="dxa"/>
          </w:tcPr>
          <w:p w:rsidR="0001663D" w:rsidRPr="008046DF" w:rsidRDefault="0001663D" w:rsidP="008046DF">
            <w:pPr>
              <w:pStyle w:val="a9"/>
              <w:numPr>
                <w:ilvl w:val="0"/>
                <w:numId w:val="5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8046DF">
              <w:rPr>
                <w:sz w:val="22"/>
                <w:szCs w:val="22"/>
              </w:rPr>
              <w:t xml:space="preserve">Форма заполненного акта КНМ и предписания. </w:t>
            </w:r>
          </w:p>
        </w:tc>
      </w:tr>
    </w:tbl>
    <w:p w:rsidR="0001663D" w:rsidRDefault="0001663D" w:rsidP="0001663D">
      <w:pPr>
        <w:spacing w:line="259" w:lineRule="auto"/>
        <w:ind w:firstLine="708"/>
        <w:jc w:val="center"/>
        <w:rPr>
          <w:b/>
          <w:bCs/>
          <w:i/>
          <w:sz w:val="23"/>
          <w:szCs w:val="23"/>
        </w:rPr>
      </w:pPr>
      <w:r w:rsidRPr="008046DF">
        <w:rPr>
          <w:b/>
          <w:bCs/>
          <w:i/>
          <w:sz w:val="23"/>
          <w:szCs w:val="23"/>
          <w:highlight w:val="yellow"/>
        </w:rPr>
        <w:t>2</w:t>
      </w:r>
      <w:r w:rsidR="00D64BF4">
        <w:rPr>
          <w:b/>
          <w:bCs/>
          <w:i/>
          <w:sz w:val="23"/>
          <w:szCs w:val="23"/>
          <w:highlight w:val="yellow"/>
        </w:rPr>
        <w:t>4-31 мая</w:t>
      </w:r>
      <w:r w:rsidRPr="008046DF">
        <w:rPr>
          <w:b/>
          <w:bCs/>
          <w:i/>
          <w:sz w:val="23"/>
          <w:szCs w:val="23"/>
          <w:highlight w:val="yellow"/>
        </w:rPr>
        <w:t xml:space="preserve"> 2024 года</w:t>
      </w:r>
    </w:p>
    <w:p w:rsidR="0001663D" w:rsidRPr="00C76499" w:rsidRDefault="0001663D" w:rsidP="0001663D">
      <w:pPr>
        <w:spacing w:line="259" w:lineRule="auto"/>
        <w:ind w:firstLine="709"/>
        <w:jc w:val="center"/>
        <w:rPr>
          <w:b/>
          <w:bCs/>
          <w:i/>
          <w:sz w:val="23"/>
          <w:szCs w:val="23"/>
        </w:rPr>
      </w:pPr>
      <w:r w:rsidRPr="00C76499">
        <w:rPr>
          <w:b/>
          <w:i/>
          <w:color w:val="000000"/>
          <w:sz w:val="23"/>
          <w:szCs w:val="23"/>
        </w:rPr>
        <w:t>Самостоятельное изучение раздаточного материала, сдача итогового тестирования</w:t>
      </w:r>
    </w:p>
    <w:p w:rsidR="00A71A08" w:rsidRPr="0024314C" w:rsidRDefault="00A71A08" w:rsidP="00146E1F">
      <w:pPr>
        <w:spacing w:line="259" w:lineRule="auto"/>
        <w:ind w:firstLine="284"/>
        <w:jc w:val="both"/>
        <w:rPr>
          <w:b/>
          <w:bCs/>
          <w:sz w:val="22"/>
          <w:szCs w:val="23"/>
        </w:rPr>
      </w:pPr>
      <w:r w:rsidRPr="0024314C">
        <w:rPr>
          <w:b/>
          <w:bCs/>
          <w:sz w:val="22"/>
          <w:szCs w:val="23"/>
        </w:rPr>
        <w:t xml:space="preserve">По окончании очного занятия участники включаются в </w:t>
      </w:r>
      <w:proofErr w:type="gramStart"/>
      <w:r w:rsidRPr="0024314C">
        <w:rPr>
          <w:b/>
          <w:bCs/>
          <w:sz w:val="22"/>
          <w:szCs w:val="23"/>
        </w:rPr>
        <w:t>закрытую</w:t>
      </w:r>
      <w:proofErr w:type="gramEnd"/>
      <w:r w:rsidRPr="0024314C">
        <w:rPr>
          <w:b/>
          <w:bCs/>
          <w:sz w:val="22"/>
          <w:szCs w:val="23"/>
        </w:rPr>
        <w:t xml:space="preserve"> мастер-группу в телеграмм, где продолжают общаться с лектором, задавать оставшиеся вопросы еще в течение 10 дней.</w:t>
      </w:r>
    </w:p>
    <w:p w:rsidR="00290CE9" w:rsidRPr="0024314C" w:rsidRDefault="00762088" w:rsidP="00146E1F">
      <w:pPr>
        <w:spacing w:after="240"/>
        <w:ind w:firstLine="284"/>
        <w:jc w:val="both"/>
        <w:rPr>
          <w:rStyle w:val="ListLabel10"/>
          <w:rFonts w:eastAsiaTheme="minorEastAsia"/>
          <w:b/>
          <w:sz w:val="22"/>
          <w:szCs w:val="23"/>
        </w:rPr>
      </w:pPr>
      <w:r w:rsidRPr="0024314C">
        <w:rPr>
          <w:rStyle w:val="ListLabel10"/>
          <w:rFonts w:eastAsiaTheme="minorEastAsia"/>
          <w:b/>
          <w:sz w:val="22"/>
          <w:szCs w:val="23"/>
        </w:rPr>
        <w:t xml:space="preserve">После успешного окончания обучения </w:t>
      </w:r>
      <w:r w:rsidR="007E0D52" w:rsidRPr="0024314C">
        <w:rPr>
          <w:rStyle w:val="ListLabel10"/>
          <w:rFonts w:eastAsiaTheme="minorEastAsia"/>
          <w:b/>
          <w:sz w:val="22"/>
          <w:szCs w:val="23"/>
        </w:rPr>
        <w:t xml:space="preserve">и предоставления документов </w:t>
      </w:r>
      <w:r w:rsidR="007E0D52" w:rsidRPr="0024314C">
        <w:rPr>
          <w:rStyle w:val="ListLabel10"/>
          <w:rFonts w:eastAsiaTheme="minorEastAsia"/>
          <w:b/>
          <w:color w:val="FF0000"/>
          <w:sz w:val="22"/>
          <w:szCs w:val="23"/>
        </w:rPr>
        <w:t xml:space="preserve">(заявление, согласие, диплом) </w:t>
      </w:r>
      <w:r w:rsidRPr="0024314C">
        <w:rPr>
          <w:rStyle w:val="ListLabel10"/>
          <w:rFonts w:eastAsiaTheme="minorEastAsia"/>
          <w:b/>
          <w:sz w:val="22"/>
          <w:szCs w:val="23"/>
        </w:rPr>
        <w:t xml:space="preserve">выдается удостоверение о повышении квалификации  </w:t>
      </w:r>
      <w:r w:rsidR="00FE2F30" w:rsidRPr="0024314C">
        <w:rPr>
          <w:rStyle w:val="ListLabel10"/>
          <w:rFonts w:eastAsiaTheme="minorEastAsia"/>
          <w:b/>
          <w:sz w:val="22"/>
          <w:szCs w:val="23"/>
        </w:rPr>
        <w:t xml:space="preserve">на </w:t>
      </w:r>
      <w:r w:rsidR="008046DF" w:rsidRPr="0024314C">
        <w:rPr>
          <w:rStyle w:val="ListLabel10"/>
          <w:rFonts w:eastAsiaTheme="minorEastAsia"/>
          <w:b/>
          <w:sz w:val="22"/>
          <w:szCs w:val="23"/>
        </w:rPr>
        <w:t>72</w:t>
      </w:r>
      <w:r w:rsidR="00C76499" w:rsidRPr="0024314C">
        <w:rPr>
          <w:rStyle w:val="ListLabel10"/>
          <w:rFonts w:eastAsiaTheme="minorEastAsia"/>
          <w:b/>
          <w:sz w:val="22"/>
          <w:szCs w:val="23"/>
        </w:rPr>
        <w:t xml:space="preserve"> </w:t>
      </w:r>
      <w:proofErr w:type="spellStart"/>
      <w:r w:rsidRPr="0024314C">
        <w:rPr>
          <w:rStyle w:val="ListLabel10"/>
          <w:rFonts w:eastAsiaTheme="minorEastAsia"/>
          <w:b/>
          <w:sz w:val="22"/>
          <w:szCs w:val="23"/>
        </w:rPr>
        <w:t>ак</w:t>
      </w:r>
      <w:proofErr w:type="spellEnd"/>
      <w:r w:rsidRPr="0024314C">
        <w:rPr>
          <w:rStyle w:val="ListLabel10"/>
          <w:rFonts w:eastAsiaTheme="minorEastAsia"/>
          <w:b/>
          <w:sz w:val="22"/>
          <w:szCs w:val="23"/>
        </w:rPr>
        <w:t>. час</w:t>
      </w:r>
      <w:r w:rsidR="008046DF" w:rsidRPr="0024314C">
        <w:rPr>
          <w:rStyle w:val="ListLabel10"/>
          <w:rFonts w:eastAsiaTheme="minorEastAsia"/>
          <w:b/>
          <w:sz w:val="22"/>
          <w:szCs w:val="23"/>
        </w:rPr>
        <w:t>а</w:t>
      </w:r>
      <w:r w:rsidRPr="0024314C">
        <w:rPr>
          <w:rStyle w:val="ListLabel10"/>
          <w:rFonts w:eastAsiaTheme="minorEastAsia"/>
          <w:b/>
          <w:sz w:val="22"/>
          <w:szCs w:val="23"/>
        </w:rPr>
        <w:t xml:space="preserve"> установленного образца.</w:t>
      </w:r>
      <w:bookmarkStart w:id="0" w:name="_GoBack"/>
      <w:bookmarkEnd w:id="0"/>
    </w:p>
    <w:sectPr w:rsidR="00290CE9" w:rsidRPr="0024314C" w:rsidSect="0093234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29D"/>
    <w:multiLevelType w:val="hybridMultilevel"/>
    <w:tmpl w:val="887C62F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7200B5"/>
    <w:multiLevelType w:val="hybridMultilevel"/>
    <w:tmpl w:val="B78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68F9"/>
    <w:multiLevelType w:val="hybridMultilevel"/>
    <w:tmpl w:val="B93A5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62D3"/>
    <w:multiLevelType w:val="hybridMultilevel"/>
    <w:tmpl w:val="20A26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43BEC"/>
    <w:multiLevelType w:val="hybridMultilevel"/>
    <w:tmpl w:val="DF2C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60958"/>
    <w:multiLevelType w:val="hybridMultilevel"/>
    <w:tmpl w:val="506250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336AC6"/>
    <w:multiLevelType w:val="hybridMultilevel"/>
    <w:tmpl w:val="AA8A2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264D40"/>
    <w:multiLevelType w:val="hybridMultilevel"/>
    <w:tmpl w:val="95A20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C90C90"/>
    <w:multiLevelType w:val="hybridMultilevel"/>
    <w:tmpl w:val="69CE8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0636C8"/>
    <w:multiLevelType w:val="hybridMultilevel"/>
    <w:tmpl w:val="AC5CD6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C6F7AE0"/>
    <w:multiLevelType w:val="hybridMultilevel"/>
    <w:tmpl w:val="931616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0256EB"/>
    <w:multiLevelType w:val="hybridMultilevel"/>
    <w:tmpl w:val="B742DE0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22057A6"/>
    <w:multiLevelType w:val="hybridMultilevel"/>
    <w:tmpl w:val="619C3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7A3CDE"/>
    <w:multiLevelType w:val="hybridMultilevel"/>
    <w:tmpl w:val="B06228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2F675F"/>
    <w:multiLevelType w:val="hybridMultilevel"/>
    <w:tmpl w:val="DA6AB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2235E9"/>
    <w:multiLevelType w:val="hybridMultilevel"/>
    <w:tmpl w:val="02FE171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D497DA1"/>
    <w:multiLevelType w:val="hybridMultilevel"/>
    <w:tmpl w:val="9796F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D74B39"/>
    <w:multiLevelType w:val="hybridMultilevel"/>
    <w:tmpl w:val="0F8CF1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893268"/>
    <w:multiLevelType w:val="hybridMultilevel"/>
    <w:tmpl w:val="18D4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1663D"/>
    <w:rsid w:val="00027E67"/>
    <w:rsid w:val="00031346"/>
    <w:rsid w:val="000637E5"/>
    <w:rsid w:val="000D5FF5"/>
    <w:rsid w:val="0011747A"/>
    <w:rsid w:val="0012501A"/>
    <w:rsid w:val="00132E9A"/>
    <w:rsid w:val="00137483"/>
    <w:rsid w:val="00145BBE"/>
    <w:rsid w:val="00146E1F"/>
    <w:rsid w:val="0015209D"/>
    <w:rsid w:val="00172DDB"/>
    <w:rsid w:val="001A0796"/>
    <w:rsid w:val="001A7370"/>
    <w:rsid w:val="001E7F2E"/>
    <w:rsid w:val="00217F55"/>
    <w:rsid w:val="0022101A"/>
    <w:rsid w:val="00242BE1"/>
    <w:rsid w:val="00242CD4"/>
    <w:rsid w:val="0024314C"/>
    <w:rsid w:val="002479DC"/>
    <w:rsid w:val="00255226"/>
    <w:rsid w:val="00284C6F"/>
    <w:rsid w:val="00290CE9"/>
    <w:rsid w:val="002A0DA2"/>
    <w:rsid w:val="002D7B74"/>
    <w:rsid w:val="002E16E2"/>
    <w:rsid w:val="002E2E80"/>
    <w:rsid w:val="00307EFA"/>
    <w:rsid w:val="00315E41"/>
    <w:rsid w:val="00321531"/>
    <w:rsid w:val="0032233C"/>
    <w:rsid w:val="00322B93"/>
    <w:rsid w:val="00350FBA"/>
    <w:rsid w:val="00371B6F"/>
    <w:rsid w:val="003A3CC7"/>
    <w:rsid w:val="003B1914"/>
    <w:rsid w:val="003C6981"/>
    <w:rsid w:val="003D6A43"/>
    <w:rsid w:val="003F7577"/>
    <w:rsid w:val="0045796D"/>
    <w:rsid w:val="00462224"/>
    <w:rsid w:val="004659EA"/>
    <w:rsid w:val="0048113D"/>
    <w:rsid w:val="0049129D"/>
    <w:rsid w:val="004B2F4D"/>
    <w:rsid w:val="004C1A4C"/>
    <w:rsid w:val="004C4B46"/>
    <w:rsid w:val="00523329"/>
    <w:rsid w:val="00530E72"/>
    <w:rsid w:val="0056044C"/>
    <w:rsid w:val="005622E9"/>
    <w:rsid w:val="00576730"/>
    <w:rsid w:val="00582FE8"/>
    <w:rsid w:val="005D260B"/>
    <w:rsid w:val="005D2EBF"/>
    <w:rsid w:val="005F2009"/>
    <w:rsid w:val="0060620B"/>
    <w:rsid w:val="00615C59"/>
    <w:rsid w:val="006261B9"/>
    <w:rsid w:val="0063568A"/>
    <w:rsid w:val="0064358A"/>
    <w:rsid w:val="0066081A"/>
    <w:rsid w:val="006655EF"/>
    <w:rsid w:val="006660E8"/>
    <w:rsid w:val="006700BD"/>
    <w:rsid w:val="0069158A"/>
    <w:rsid w:val="00697792"/>
    <w:rsid w:val="00697A4B"/>
    <w:rsid w:val="006A5B6A"/>
    <w:rsid w:val="006B0599"/>
    <w:rsid w:val="006D735A"/>
    <w:rsid w:val="006E5EC2"/>
    <w:rsid w:val="007132C3"/>
    <w:rsid w:val="007266E8"/>
    <w:rsid w:val="00732D6C"/>
    <w:rsid w:val="00752B97"/>
    <w:rsid w:val="00755EC5"/>
    <w:rsid w:val="00762088"/>
    <w:rsid w:val="00762926"/>
    <w:rsid w:val="007640C8"/>
    <w:rsid w:val="00780DB3"/>
    <w:rsid w:val="00783372"/>
    <w:rsid w:val="00787177"/>
    <w:rsid w:val="007A01DF"/>
    <w:rsid w:val="007A365D"/>
    <w:rsid w:val="007C0A41"/>
    <w:rsid w:val="007C0C39"/>
    <w:rsid w:val="007E0D52"/>
    <w:rsid w:val="007F3FFD"/>
    <w:rsid w:val="007F6954"/>
    <w:rsid w:val="008046DF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32346"/>
    <w:rsid w:val="00941F65"/>
    <w:rsid w:val="009447AC"/>
    <w:rsid w:val="009459E5"/>
    <w:rsid w:val="00946843"/>
    <w:rsid w:val="00977CF2"/>
    <w:rsid w:val="009B4A1B"/>
    <w:rsid w:val="009C38BF"/>
    <w:rsid w:val="009E056D"/>
    <w:rsid w:val="009E0B9D"/>
    <w:rsid w:val="009F100C"/>
    <w:rsid w:val="00A20B46"/>
    <w:rsid w:val="00A37C39"/>
    <w:rsid w:val="00A5225D"/>
    <w:rsid w:val="00A57CFA"/>
    <w:rsid w:val="00A62BE4"/>
    <w:rsid w:val="00A71A08"/>
    <w:rsid w:val="00A8149A"/>
    <w:rsid w:val="00A90CD6"/>
    <w:rsid w:val="00AB2948"/>
    <w:rsid w:val="00AC06C5"/>
    <w:rsid w:val="00AC0AC6"/>
    <w:rsid w:val="00AD136F"/>
    <w:rsid w:val="00AD2ED0"/>
    <w:rsid w:val="00AE7521"/>
    <w:rsid w:val="00AF5A3F"/>
    <w:rsid w:val="00AF6757"/>
    <w:rsid w:val="00B55FF0"/>
    <w:rsid w:val="00B61461"/>
    <w:rsid w:val="00B669AB"/>
    <w:rsid w:val="00B8029C"/>
    <w:rsid w:val="00B95FDB"/>
    <w:rsid w:val="00BA3ED4"/>
    <w:rsid w:val="00BC6A14"/>
    <w:rsid w:val="00BE26B3"/>
    <w:rsid w:val="00C00DD2"/>
    <w:rsid w:val="00C27840"/>
    <w:rsid w:val="00C456D9"/>
    <w:rsid w:val="00C50F37"/>
    <w:rsid w:val="00C61181"/>
    <w:rsid w:val="00C62D4C"/>
    <w:rsid w:val="00C76499"/>
    <w:rsid w:val="00C7747A"/>
    <w:rsid w:val="00CA64A8"/>
    <w:rsid w:val="00CE4CFF"/>
    <w:rsid w:val="00CF4A22"/>
    <w:rsid w:val="00CF6778"/>
    <w:rsid w:val="00D26D2F"/>
    <w:rsid w:val="00D56B66"/>
    <w:rsid w:val="00D64BF4"/>
    <w:rsid w:val="00D723E0"/>
    <w:rsid w:val="00D76348"/>
    <w:rsid w:val="00DA17CC"/>
    <w:rsid w:val="00DB3438"/>
    <w:rsid w:val="00DC00CE"/>
    <w:rsid w:val="00DC1245"/>
    <w:rsid w:val="00DC62A8"/>
    <w:rsid w:val="00DD64B7"/>
    <w:rsid w:val="00DE127E"/>
    <w:rsid w:val="00DE647C"/>
    <w:rsid w:val="00DF41BD"/>
    <w:rsid w:val="00E15644"/>
    <w:rsid w:val="00E414C4"/>
    <w:rsid w:val="00E45A8A"/>
    <w:rsid w:val="00E641F0"/>
    <w:rsid w:val="00E721BD"/>
    <w:rsid w:val="00E907B6"/>
    <w:rsid w:val="00EE25A7"/>
    <w:rsid w:val="00EF1466"/>
    <w:rsid w:val="00EF5A15"/>
    <w:rsid w:val="00F03C63"/>
    <w:rsid w:val="00F5563C"/>
    <w:rsid w:val="00F96982"/>
    <w:rsid w:val="00FA3EA6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260-44B2-4DC4-9ABB-1255623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46</cp:revision>
  <cp:lastPrinted>2020-10-30T09:36:00Z</cp:lastPrinted>
  <dcterms:created xsi:type="dcterms:W3CDTF">2022-09-01T11:10:00Z</dcterms:created>
  <dcterms:modified xsi:type="dcterms:W3CDTF">2024-03-26T06:43:00Z</dcterms:modified>
</cp:coreProperties>
</file>